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63B3" w14:textId="77777777" w:rsidR="0015478C" w:rsidRPr="00C91F65" w:rsidRDefault="0015478C" w:rsidP="00C91F65">
      <w:pPr>
        <w:pBdr>
          <w:bottom w:val="single" w:sz="4" w:space="1" w:color="auto"/>
        </w:pBdr>
        <w:overflowPunct w:val="0"/>
        <w:autoSpaceDE w:val="0"/>
        <w:autoSpaceDN w:val="0"/>
        <w:adjustRightInd w:val="0"/>
        <w:jc w:val="center"/>
        <w:textAlignment w:val="baseline"/>
        <w:rPr>
          <w:b/>
          <w:bCs/>
          <w:lang w:val="de-DE"/>
        </w:rPr>
      </w:pPr>
      <w:r w:rsidRPr="00C91F65">
        <w:rPr>
          <w:b/>
          <w:bCs/>
          <w:lang w:val="de-DE"/>
        </w:rPr>
        <w:t>Datenschutz</w:t>
      </w:r>
      <w:r w:rsidR="00C91F65" w:rsidRPr="00C91F65">
        <w:rPr>
          <w:b/>
          <w:bCs/>
          <w:lang w:val="de-DE"/>
        </w:rPr>
        <w:t xml:space="preserve"> und Datenverwendung</w:t>
      </w:r>
    </w:p>
    <w:p w14:paraId="6E55A98F" w14:textId="77777777" w:rsidR="0015478C" w:rsidRDefault="0015478C" w:rsidP="0015478C">
      <w:pPr>
        <w:overflowPunct w:val="0"/>
        <w:autoSpaceDE w:val="0"/>
        <w:autoSpaceDN w:val="0"/>
        <w:adjustRightInd w:val="0"/>
        <w:jc w:val="both"/>
        <w:textAlignment w:val="baseline"/>
        <w:rPr>
          <w:b/>
          <w:bCs/>
          <w:sz w:val="22"/>
          <w:szCs w:val="22"/>
          <w:lang w:val="de-DE"/>
        </w:rPr>
      </w:pPr>
    </w:p>
    <w:p w14:paraId="6756C37D" w14:textId="77777777" w:rsidR="00F77F8E" w:rsidRDefault="00F77F8E" w:rsidP="0015478C">
      <w:pPr>
        <w:overflowPunct w:val="0"/>
        <w:autoSpaceDE w:val="0"/>
        <w:autoSpaceDN w:val="0"/>
        <w:adjustRightInd w:val="0"/>
        <w:jc w:val="both"/>
        <w:textAlignment w:val="baseline"/>
        <w:rPr>
          <w:b/>
          <w:bCs/>
          <w:sz w:val="22"/>
          <w:szCs w:val="22"/>
          <w:lang w:val="de-DE"/>
        </w:rPr>
      </w:pPr>
    </w:p>
    <w:p w14:paraId="06968C06" w14:textId="77777777" w:rsidR="0015478C" w:rsidRDefault="00C91F65" w:rsidP="0015478C">
      <w:pPr>
        <w:overflowPunct w:val="0"/>
        <w:autoSpaceDE w:val="0"/>
        <w:autoSpaceDN w:val="0"/>
        <w:adjustRightInd w:val="0"/>
        <w:jc w:val="both"/>
        <w:textAlignment w:val="baseline"/>
        <w:rPr>
          <w:b/>
          <w:bCs/>
          <w:sz w:val="22"/>
          <w:szCs w:val="22"/>
          <w:lang w:val="de-DE"/>
        </w:rPr>
      </w:pPr>
      <w:r>
        <w:rPr>
          <w:b/>
          <w:bCs/>
          <w:sz w:val="22"/>
          <w:szCs w:val="22"/>
          <w:lang w:val="de-DE"/>
        </w:rPr>
        <w:t>Die Kenntnisnahme der folgend dargestellten Modalitäten zum Datenschutz und zur Verwendung der Daten ist eine Voraussetzung zur Einbringung eines Antrages auf eine Projektförderung. Mit einem eingebrachten Förderungsantrag wird die Information als zustimmend zur Kenntnis genommen betrachtet.</w:t>
      </w:r>
    </w:p>
    <w:p w14:paraId="58866E16" w14:textId="77777777" w:rsidR="00C91F65" w:rsidRDefault="00C91F65" w:rsidP="0015478C">
      <w:pPr>
        <w:overflowPunct w:val="0"/>
        <w:autoSpaceDE w:val="0"/>
        <w:autoSpaceDN w:val="0"/>
        <w:adjustRightInd w:val="0"/>
        <w:jc w:val="both"/>
        <w:textAlignment w:val="baseline"/>
        <w:rPr>
          <w:b/>
          <w:bCs/>
          <w:sz w:val="22"/>
          <w:szCs w:val="22"/>
          <w:lang w:val="de-DE"/>
        </w:rPr>
      </w:pPr>
    </w:p>
    <w:p w14:paraId="383A2CC4" w14:textId="77777777" w:rsidR="0015478C" w:rsidRPr="00E05B83" w:rsidRDefault="0015478C" w:rsidP="0015478C">
      <w:pPr>
        <w:spacing w:after="120"/>
        <w:jc w:val="both"/>
        <w:rPr>
          <w:sz w:val="22"/>
          <w:szCs w:val="22"/>
          <w:lang w:val="de-DE"/>
        </w:rPr>
      </w:pPr>
      <w:r w:rsidRPr="00E05B83">
        <w:rPr>
          <w:sz w:val="22"/>
          <w:szCs w:val="22"/>
          <w:lang w:val="de-DE"/>
        </w:rPr>
        <w:t xml:space="preserve">Der Förderungsgeber bzw. die Förderungsstelle ist berechtigt, alle im Förderungsantrag enthaltenen sowie die bei der Gewährung, der Auszahlung, der Einstellung und Kontrolle der Förderung sowie bei allfälligen Rückforderungen anfallenden, die </w:t>
      </w:r>
      <w:r w:rsidRPr="00FD32EC">
        <w:rPr>
          <w:sz w:val="22"/>
          <w:szCs w:val="22"/>
          <w:lang w:val="de-DE"/>
        </w:rPr>
        <w:t>Förderungswerberin/-nehmerin/-empfängerin bzw. den Förderungswerber/-nehmer/-empfänger betref</w:t>
      </w:r>
      <w:r w:rsidRPr="00E05B83">
        <w:rPr>
          <w:sz w:val="22"/>
          <w:szCs w:val="22"/>
          <w:lang w:val="de-DE"/>
        </w:rPr>
        <w:t xml:space="preserve">fenden personenbezogenen Daten für Zwecke der Abwicklung der Förderung und für Kontrollzwecke automationsunterstützt zu verarbeiten. (Rechtsgrundlage: Art. 6 Abs. 1 </w:t>
      </w:r>
      <w:proofErr w:type="spellStart"/>
      <w:r w:rsidRPr="00E05B83">
        <w:rPr>
          <w:sz w:val="22"/>
          <w:szCs w:val="22"/>
          <w:lang w:val="de-DE"/>
        </w:rPr>
        <w:t>lit</w:t>
      </w:r>
      <w:proofErr w:type="spellEnd"/>
      <w:r w:rsidRPr="00E05B83">
        <w:rPr>
          <w:sz w:val="22"/>
          <w:szCs w:val="22"/>
          <w:lang w:val="de-DE"/>
        </w:rPr>
        <w:t>. b und e</w:t>
      </w:r>
      <w:r>
        <w:rPr>
          <w:sz w:val="22"/>
          <w:szCs w:val="22"/>
          <w:lang w:val="de-DE"/>
        </w:rPr>
        <w:t xml:space="preserve"> </w:t>
      </w:r>
      <w:r w:rsidRPr="00E05B83">
        <w:rPr>
          <w:sz w:val="22"/>
          <w:szCs w:val="22"/>
          <w:lang w:val="de-DE"/>
        </w:rPr>
        <w:t xml:space="preserve">Datenschutzgrundverordnung – DSGVO </w:t>
      </w:r>
      <w:proofErr w:type="spellStart"/>
      <w:r w:rsidRPr="00E05B83">
        <w:rPr>
          <w:sz w:val="22"/>
          <w:szCs w:val="22"/>
          <w:lang w:val="de-DE"/>
        </w:rPr>
        <w:t>iVm</w:t>
      </w:r>
      <w:proofErr w:type="spellEnd"/>
      <w:r w:rsidRPr="00E05B83">
        <w:rPr>
          <w:sz w:val="22"/>
          <w:szCs w:val="22"/>
          <w:lang w:val="de-DE"/>
        </w:rPr>
        <w:t xml:space="preserve"> § 15 </w:t>
      </w:r>
      <w:hyperlink r:id="rId8" w:history="1">
        <w:r w:rsidRPr="00E05B83">
          <w:rPr>
            <w:rStyle w:val="Hyperlink"/>
            <w:sz w:val="22"/>
            <w:szCs w:val="22"/>
            <w:lang w:val="de-DE"/>
          </w:rPr>
          <w:t xml:space="preserve">Steiermärkisches Förderungstransparenzgesetz – </w:t>
        </w:r>
        <w:proofErr w:type="spellStart"/>
        <w:r w:rsidRPr="00E05B83">
          <w:rPr>
            <w:rStyle w:val="Hyperlink"/>
            <w:sz w:val="22"/>
            <w:szCs w:val="22"/>
            <w:lang w:val="de-DE"/>
          </w:rPr>
          <w:t>StFTG</w:t>
        </w:r>
        <w:proofErr w:type="spellEnd"/>
        <w:r w:rsidRPr="00E05B83">
          <w:rPr>
            <w:rStyle w:val="Hyperlink"/>
            <w:sz w:val="22"/>
            <w:szCs w:val="22"/>
            <w:lang w:val="de-DE"/>
          </w:rPr>
          <w:t xml:space="preserve"> 2025</w:t>
        </w:r>
      </w:hyperlink>
      <w:r w:rsidRPr="00E05B83">
        <w:rPr>
          <w:sz w:val="22"/>
          <w:szCs w:val="22"/>
          <w:lang w:val="de-DE"/>
        </w:rPr>
        <w:t>)</w:t>
      </w:r>
      <w:r>
        <w:rPr>
          <w:sz w:val="22"/>
          <w:szCs w:val="22"/>
          <w:lang w:val="de-DE"/>
        </w:rPr>
        <w:t>.</w:t>
      </w:r>
    </w:p>
    <w:p w14:paraId="2AD42ED3" w14:textId="1A58D977" w:rsidR="0015478C" w:rsidRPr="00763B29" w:rsidRDefault="0015478C" w:rsidP="0015478C">
      <w:pPr>
        <w:spacing w:after="120"/>
        <w:jc w:val="both"/>
        <w:rPr>
          <w:sz w:val="22"/>
          <w:szCs w:val="22"/>
          <w:lang w:val="de-DE"/>
        </w:rPr>
      </w:pPr>
      <w:r w:rsidRPr="00763B29">
        <w:rPr>
          <w:sz w:val="22"/>
          <w:szCs w:val="22"/>
          <w:lang w:val="de-DE"/>
        </w:rPr>
        <w:t>Zum Zweck der Überprüfung der bekanntgegeben</w:t>
      </w:r>
      <w:r>
        <w:rPr>
          <w:sz w:val="22"/>
          <w:szCs w:val="22"/>
          <w:lang w:val="de-DE"/>
        </w:rPr>
        <w:t>en</w:t>
      </w:r>
      <w:r w:rsidRPr="00763B29">
        <w:rPr>
          <w:sz w:val="22"/>
          <w:szCs w:val="22"/>
          <w:lang w:val="de-DE"/>
        </w:rPr>
        <w:t xml:space="preserve"> Daten sowie zur Vervollständigung der Daten </w:t>
      </w:r>
      <w:r w:rsidR="00E454B0">
        <w:rPr>
          <w:sz w:val="22"/>
          <w:szCs w:val="22"/>
          <w:lang w:val="de-DE"/>
        </w:rPr>
        <w:t xml:space="preserve">ist der Fördergeber bzw. die Förderstelle berechtigt Registerabfragen vorzunehmen und die erforderlichen Daten an die Registerverantwortlichen zu übermitteln. Es </w:t>
      </w:r>
      <w:r w:rsidRPr="00763B29">
        <w:rPr>
          <w:sz w:val="22"/>
          <w:szCs w:val="22"/>
          <w:lang w:val="de-DE"/>
        </w:rPr>
        <w:t>erfolgen Abfragen bei folgenden Registern:</w:t>
      </w:r>
    </w:p>
    <w:p w14:paraId="29152367" w14:textId="77777777" w:rsidR="0015478C" w:rsidRPr="00763B29" w:rsidRDefault="0015478C" w:rsidP="0015478C">
      <w:pPr>
        <w:pStyle w:val="Listenabsatz"/>
        <w:numPr>
          <w:ilvl w:val="0"/>
          <w:numId w:val="34"/>
        </w:numPr>
        <w:spacing w:after="120"/>
        <w:jc w:val="both"/>
        <w:rPr>
          <w:sz w:val="22"/>
          <w:szCs w:val="22"/>
          <w:lang w:val="de-DE"/>
        </w:rPr>
      </w:pPr>
      <w:r w:rsidRPr="00763B29">
        <w:rPr>
          <w:sz w:val="22"/>
          <w:szCs w:val="22"/>
          <w:lang w:val="de-DE"/>
        </w:rPr>
        <w:t xml:space="preserve">Zentrales Melderegister - ZMR: Überprüfung von Namen, Geburtsdatum und Adresse. </w:t>
      </w:r>
    </w:p>
    <w:p w14:paraId="2AFBFC96" w14:textId="77777777" w:rsidR="0015478C" w:rsidRPr="00763B29" w:rsidRDefault="0015478C" w:rsidP="0015478C">
      <w:pPr>
        <w:pStyle w:val="Listenabsatz"/>
        <w:numPr>
          <w:ilvl w:val="0"/>
          <w:numId w:val="34"/>
        </w:numPr>
        <w:spacing w:after="120"/>
        <w:jc w:val="both"/>
        <w:rPr>
          <w:sz w:val="22"/>
          <w:szCs w:val="22"/>
          <w:lang w:val="de-DE"/>
        </w:rPr>
      </w:pPr>
      <w:r w:rsidRPr="00763B29">
        <w:rPr>
          <w:sz w:val="22"/>
          <w:szCs w:val="22"/>
          <w:lang w:val="de-DE"/>
        </w:rPr>
        <w:t xml:space="preserve">Unternehmensregister: Daten aus dem Firmenbuch, dem Zentralen Vereinsregister sowie aus dem Ergänzungsregister für sonstige Betroffene. </w:t>
      </w:r>
    </w:p>
    <w:p w14:paraId="2015DBFD" w14:textId="77777777" w:rsidR="0015478C" w:rsidRPr="00763B29" w:rsidRDefault="0015478C" w:rsidP="0015478C">
      <w:pPr>
        <w:pStyle w:val="Listenabsatz"/>
        <w:numPr>
          <w:ilvl w:val="0"/>
          <w:numId w:val="34"/>
        </w:numPr>
        <w:spacing w:after="120"/>
        <w:jc w:val="both"/>
        <w:rPr>
          <w:sz w:val="22"/>
          <w:szCs w:val="22"/>
          <w:lang w:val="de-DE"/>
        </w:rPr>
      </w:pPr>
      <w:r w:rsidRPr="00763B29">
        <w:rPr>
          <w:sz w:val="22"/>
          <w:szCs w:val="22"/>
          <w:lang w:val="de-DE"/>
        </w:rPr>
        <w:t xml:space="preserve">Transparenzportal im Umfang des § 11 </w:t>
      </w:r>
      <w:proofErr w:type="spellStart"/>
      <w:r w:rsidRPr="00763B29">
        <w:rPr>
          <w:sz w:val="22"/>
          <w:szCs w:val="22"/>
          <w:lang w:val="de-DE"/>
        </w:rPr>
        <w:t>StFTG</w:t>
      </w:r>
      <w:proofErr w:type="spellEnd"/>
      <w:r w:rsidRPr="00763B29">
        <w:rPr>
          <w:sz w:val="22"/>
          <w:szCs w:val="22"/>
          <w:lang w:val="de-DE"/>
        </w:rPr>
        <w:t xml:space="preserve"> 2025.</w:t>
      </w:r>
    </w:p>
    <w:p w14:paraId="01A5360E" w14:textId="77777777" w:rsidR="0015478C" w:rsidRDefault="0015478C" w:rsidP="0015478C">
      <w:pPr>
        <w:pStyle w:val="Listenabsatz"/>
        <w:numPr>
          <w:ilvl w:val="0"/>
          <w:numId w:val="34"/>
        </w:numPr>
        <w:spacing w:after="120"/>
        <w:jc w:val="both"/>
        <w:rPr>
          <w:sz w:val="22"/>
          <w:szCs w:val="22"/>
          <w:lang w:val="de-DE"/>
        </w:rPr>
      </w:pPr>
      <w:r w:rsidRPr="00763B29">
        <w:rPr>
          <w:sz w:val="22"/>
          <w:szCs w:val="22"/>
          <w:lang w:val="de-DE"/>
        </w:rPr>
        <w:t>Stammzahlenregister: für Zwecke der Bildung des maßgeblichen bereichsspezifischen Personenkennzeichens (</w:t>
      </w:r>
      <w:proofErr w:type="spellStart"/>
      <w:r w:rsidRPr="00763B29">
        <w:rPr>
          <w:sz w:val="22"/>
          <w:szCs w:val="22"/>
          <w:lang w:val="de-DE"/>
        </w:rPr>
        <w:t>bPK</w:t>
      </w:r>
      <w:proofErr w:type="spellEnd"/>
      <w:r w:rsidRPr="00763B29">
        <w:rPr>
          <w:sz w:val="22"/>
          <w:szCs w:val="22"/>
          <w:lang w:val="de-DE"/>
        </w:rPr>
        <w:t>) und der verschlüsselten bereichsspezifischen Personenkennzeichen</w:t>
      </w:r>
      <w:r>
        <w:rPr>
          <w:sz w:val="22"/>
          <w:szCs w:val="22"/>
          <w:lang w:val="de-DE"/>
        </w:rPr>
        <w:t xml:space="preserve"> </w:t>
      </w:r>
      <w:r w:rsidRPr="00763B29">
        <w:rPr>
          <w:sz w:val="22"/>
          <w:szCs w:val="22"/>
          <w:lang w:val="de-DE"/>
        </w:rPr>
        <w:t>Transparenzdatenbank (</w:t>
      </w:r>
      <w:proofErr w:type="spellStart"/>
      <w:r w:rsidRPr="00763B29">
        <w:rPr>
          <w:sz w:val="22"/>
          <w:szCs w:val="22"/>
          <w:lang w:val="de-DE"/>
        </w:rPr>
        <w:t>vbPk</w:t>
      </w:r>
      <w:proofErr w:type="spellEnd"/>
      <w:r w:rsidRPr="00763B29">
        <w:rPr>
          <w:sz w:val="22"/>
          <w:szCs w:val="22"/>
          <w:lang w:val="de-DE"/>
        </w:rPr>
        <w:t>-ZP-TB) und Amtliche Statistik (</w:t>
      </w:r>
      <w:proofErr w:type="spellStart"/>
      <w:r w:rsidRPr="00763B29">
        <w:rPr>
          <w:sz w:val="22"/>
          <w:szCs w:val="22"/>
          <w:lang w:val="de-DE"/>
        </w:rPr>
        <w:t>vbPK</w:t>
      </w:r>
      <w:proofErr w:type="spellEnd"/>
      <w:r w:rsidRPr="00763B29">
        <w:rPr>
          <w:sz w:val="22"/>
          <w:szCs w:val="22"/>
          <w:lang w:val="de-DE"/>
        </w:rPr>
        <w:t>-AS).</w:t>
      </w:r>
    </w:p>
    <w:p w14:paraId="3A1772F4" w14:textId="77777777" w:rsidR="0015478C" w:rsidRPr="005275CB" w:rsidRDefault="0015478C" w:rsidP="0015478C">
      <w:pPr>
        <w:pStyle w:val="Listenabsatz"/>
        <w:numPr>
          <w:ilvl w:val="0"/>
          <w:numId w:val="34"/>
        </w:numPr>
        <w:spacing w:after="120"/>
        <w:jc w:val="both"/>
        <w:rPr>
          <w:sz w:val="22"/>
          <w:szCs w:val="22"/>
          <w:lang w:val="de-DE"/>
        </w:rPr>
      </w:pPr>
      <w:proofErr w:type="spellStart"/>
      <w:r w:rsidRPr="00763B29">
        <w:rPr>
          <w:sz w:val="22"/>
          <w:szCs w:val="22"/>
        </w:rPr>
        <w:t>eAid</w:t>
      </w:r>
      <w:proofErr w:type="spellEnd"/>
      <w:r w:rsidRPr="00763B29">
        <w:rPr>
          <w:sz w:val="22"/>
          <w:szCs w:val="22"/>
        </w:rPr>
        <w:t>-Register: zur Überprüfung der Voraussetzungen für De-minimis-Beihilfen (Art. 6 De-minimis</w:t>
      </w:r>
      <w:r>
        <w:rPr>
          <w:sz w:val="22"/>
          <w:szCs w:val="22"/>
        </w:rPr>
        <w:t xml:space="preserve"> </w:t>
      </w:r>
      <w:r w:rsidRPr="00763B29">
        <w:rPr>
          <w:sz w:val="22"/>
          <w:szCs w:val="22"/>
        </w:rPr>
        <w:t xml:space="preserve">Verordnung – Verordnung (EU) 2023/2381 </w:t>
      </w:r>
    </w:p>
    <w:p w14:paraId="30A1D981" w14:textId="77777777" w:rsidR="0015478C" w:rsidRPr="00763B29" w:rsidRDefault="0015478C" w:rsidP="0015478C">
      <w:pPr>
        <w:pStyle w:val="Listenabsatz"/>
        <w:spacing w:after="120"/>
        <w:jc w:val="both"/>
        <w:rPr>
          <w:sz w:val="22"/>
          <w:szCs w:val="22"/>
          <w:lang w:val="de-DE"/>
        </w:rPr>
      </w:pPr>
    </w:p>
    <w:tbl>
      <w:tblPr>
        <w:tblW w:w="0" w:type="auto"/>
        <w:tblLayout w:type="fixed"/>
        <w:tblCellMar>
          <w:left w:w="70" w:type="dxa"/>
          <w:right w:w="70" w:type="dxa"/>
        </w:tblCellMar>
        <w:tblLook w:val="0000" w:firstRow="0" w:lastRow="0" w:firstColumn="0" w:lastColumn="0" w:noHBand="0" w:noVBand="0"/>
      </w:tblPr>
      <w:tblGrid>
        <w:gridCol w:w="4748"/>
        <w:gridCol w:w="4394"/>
      </w:tblGrid>
      <w:tr w:rsidR="0015478C" w:rsidRPr="003B1910" w14:paraId="61C5C0DC" w14:textId="77777777" w:rsidTr="00B67FD9">
        <w:tc>
          <w:tcPr>
            <w:tcW w:w="4748" w:type="dxa"/>
          </w:tcPr>
          <w:p w14:paraId="4C21E727" w14:textId="77777777" w:rsidR="0015478C" w:rsidRPr="003B1910" w:rsidRDefault="0015478C" w:rsidP="00B67FD9">
            <w:pPr>
              <w:rPr>
                <w:sz w:val="20"/>
                <w:szCs w:val="20"/>
              </w:rPr>
            </w:pPr>
            <w:bookmarkStart w:id="0" w:name="_Hlk210208458"/>
          </w:p>
        </w:tc>
        <w:tc>
          <w:tcPr>
            <w:tcW w:w="4394" w:type="dxa"/>
          </w:tcPr>
          <w:p w14:paraId="4BADB356" w14:textId="77777777" w:rsidR="0015478C" w:rsidRPr="003B1910" w:rsidRDefault="0015478C" w:rsidP="00B67FD9">
            <w:pPr>
              <w:rPr>
                <w:b/>
                <w:sz w:val="20"/>
                <w:szCs w:val="20"/>
              </w:rPr>
            </w:pPr>
          </w:p>
        </w:tc>
      </w:tr>
    </w:tbl>
    <w:p w14:paraId="7A8490DC" w14:textId="77777777" w:rsidR="0015478C" w:rsidRPr="00E05B83" w:rsidRDefault="0015478C" w:rsidP="0015478C">
      <w:pPr>
        <w:spacing w:after="120"/>
        <w:jc w:val="both"/>
        <w:rPr>
          <w:sz w:val="22"/>
          <w:szCs w:val="22"/>
          <w:lang w:val="de-DE"/>
        </w:rPr>
      </w:pPr>
      <w:r w:rsidRPr="00E05B83">
        <w:rPr>
          <w:sz w:val="22"/>
          <w:szCs w:val="22"/>
          <w:lang w:val="de-DE"/>
        </w:rPr>
        <w:t>Der Förderungsgeber bzw. die Förderungsstelle ist berechtigt</w:t>
      </w:r>
      <w:bookmarkEnd w:id="0"/>
      <w:r w:rsidRPr="00E05B83">
        <w:rPr>
          <w:sz w:val="22"/>
          <w:szCs w:val="22"/>
          <w:lang w:val="de-DE"/>
        </w:rPr>
        <w:t xml:space="preserve">, die oben genannten Daten für allfällige Rückforderungen zu verarbeiten und zu diesem Zweck auch an Gerichte zu übermitteln. (Rechtsgrundlage: Art. 6 Abs. 1 </w:t>
      </w:r>
      <w:proofErr w:type="spellStart"/>
      <w:r w:rsidRPr="00E05B83">
        <w:rPr>
          <w:sz w:val="22"/>
          <w:szCs w:val="22"/>
          <w:lang w:val="de-DE"/>
        </w:rPr>
        <w:t>lit</w:t>
      </w:r>
      <w:proofErr w:type="spellEnd"/>
      <w:r w:rsidRPr="00E05B83">
        <w:rPr>
          <w:sz w:val="22"/>
          <w:szCs w:val="22"/>
          <w:lang w:val="de-DE"/>
        </w:rPr>
        <w:t xml:space="preserve">. f). </w:t>
      </w:r>
    </w:p>
    <w:p w14:paraId="4AB63910" w14:textId="77777777" w:rsidR="0015478C" w:rsidRPr="00E05B83" w:rsidRDefault="0015478C" w:rsidP="0015478C">
      <w:pPr>
        <w:spacing w:after="120"/>
        <w:jc w:val="both"/>
        <w:rPr>
          <w:sz w:val="22"/>
          <w:szCs w:val="22"/>
          <w:lang w:val="de-DE"/>
        </w:rPr>
      </w:pPr>
      <w:r w:rsidRPr="00E05B83">
        <w:rPr>
          <w:sz w:val="22"/>
          <w:szCs w:val="22"/>
          <w:lang w:val="de-DE"/>
        </w:rPr>
        <w:t xml:space="preserve">Der Förderungsgeber bzw. die Förderungsstelle ist berechtigt, Daten </w:t>
      </w:r>
      <w:r w:rsidRPr="00FD32EC">
        <w:rPr>
          <w:sz w:val="22"/>
          <w:szCs w:val="22"/>
          <w:lang w:val="de-DE"/>
        </w:rPr>
        <w:t xml:space="preserve">des </w:t>
      </w:r>
      <w:r w:rsidRPr="00FD32EC">
        <w:rPr>
          <w:sz w:val="22"/>
          <w:szCs w:val="22"/>
        </w:rPr>
        <w:t>Förderungsnehmers bzw. der Förderungsnehmerin</w:t>
      </w:r>
      <w:r w:rsidRPr="00E05B83">
        <w:rPr>
          <w:sz w:val="22"/>
          <w:szCs w:val="22"/>
        </w:rPr>
        <w:t xml:space="preserve"> </w:t>
      </w:r>
      <w:r w:rsidRPr="00E05B83">
        <w:rPr>
          <w:sz w:val="22"/>
          <w:szCs w:val="22"/>
          <w:lang w:val="de-DE"/>
        </w:rPr>
        <w:t xml:space="preserve">an folgende Empfänger zu übermitteln: </w:t>
      </w:r>
    </w:p>
    <w:p w14:paraId="4BB7FF71" w14:textId="77777777" w:rsidR="0015478C" w:rsidRPr="00E05B83" w:rsidRDefault="0015478C" w:rsidP="0015478C">
      <w:pPr>
        <w:pStyle w:val="Listenabsatz"/>
        <w:numPr>
          <w:ilvl w:val="0"/>
          <w:numId w:val="33"/>
        </w:numPr>
        <w:spacing w:after="120"/>
        <w:ind w:left="426"/>
        <w:jc w:val="both"/>
        <w:rPr>
          <w:sz w:val="22"/>
          <w:szCs w:val="22"/>
          <w:lang w:val="de-DE"/>
        </w:rPr>
      </w:pPr>
      <w:r w:rsidRPr="00E05B83">
        <w:rPr>
          <w:sz w:val="22"/>
          <w:szCs w:val="22"/>
          <w:lang w:val="de-DE"/>
        </w:rPr>
        <w:t>an den Bundesrechnungshof und den Landesrechnungshof Steiermark für Kontrollzwecke;</w:t>
      </w:r>
    </w:p>
    <w:p w14:paraId="6CCF69B7" w14:textId="77777777" w:rsidR="0015478C" w:rsidRPr="00E05B83" w:rsidRDefault="0015478C" w:rsidP="0015478C">
      <w:pPr>
        <w:pStyle w:val="Listenabsatz"/>
        <w:numPr>
          <w:ilvl w:val="0"/>
          <w:numId w:val="33"/>
        </w:numPr>
        <w:spacing w:after="120"/>
        <w:ind w:left="426"/>
        <w:jc w:val="both"/>
        <w:rPr>
          <w:sz w:val="22"/>
          <w:szCs w:val="22"/>
          <w:lang w:val="de-DE"/>
        </w:rPr>
      </w:pPr>
      <w:r w:rsidRPr="00E05B83">
        <w:rPr>
          <w:sz w:val="22"/>
          <w:szCs w:val="22"/>
          <w:lang w:val="de-DE"/>
        </w:rPr>
        <w:t xml:space="preserve">Name oder die Bezeichnung unter Angabe der Rechtsform, den Förderungsgegenstand, die Art und die Höhe der Förderungsmittel, die Zuordnung zum Leistungsangebot sowie Angaben über die Zahlungen an das für Finanzen zuständige Mitglied der Bundesregierung zum Zweck der weiteren Verarbeitung gemäß § 2 TDBG 2012 in der Transparenzdatenbank (§ 12 </w:t>
      </w:r>
      <w:proofErr w:type="spellStart"/>
      <w:r w:rsidRPr="00E05B83">
        <w:rPr>
          <w:sz w:val="22"/>
          <w:szCs w:val="22"/>
          <w:lang w:val="de-DE"/>
        </w:rPr>
        <w:t>iVm</w:t>
      </w:r>
      <w:proofErr w:type="spellEnd"/>
      <w:r w:rsidRPr="00E05B83">
        <w:rPr>
          <w:sz w:val="22"/>
          <w:szCs w:val="22"/>
          <w:lang w:val="de-DE"/>
        </w:rPr>
        <w:t xml:space="preserve"> § 15 Abs. 5 </w:t>
      </w:r>
      <w:proofErr w:type="spellStart"/>
      <w:r w:rsidRPr="00E05B83">
        <w:rPr>
          <w:sz w:val="22"/>
          <w:szCs w:val="22"/>
          <w:lang w:val="de-DE"/>
        </w:rPr>
        <w:t>StFTG</w:t>
      </w:r>
      <w:proofErr w:type="spellEnd"/>
      <w:r w:rsidRPr="00E05B83">
        <w:rPr>
          <w:sz w:val="22"/>
          <w:szCs w:val="22"/>
          <w:lang w:val="de-DE"/>
        </w:rPr>
        <w:t xml:space="preserve"> 2025);</w:t>
      </w:r>
    </w:p>
    <w:p w14:paraId="6C177F40" w14:textId="77777777" w:rsidR="0015478C" w:rsidRPr="00E05B83" w:rsidRDefault="0015478C" w:rsidP="0015478C">
      <w:pPr>
        <w:pStyle w:val="Listenabsatz"/>
        <w:numPr>
          <w:ilvl w:val="0"/>
          <w:numId w:val="33"/>
        </w:numPr>
        <w:spacing w:after="120"/>
        <w:ind w:left="426"/>
        <w:jc w:val="both"/>
        <w:rPr>
          <w:sz w:val="22"/>
          <w:szCs w:val="22"/>
        </w:rPr>
      </w:pPr>
      <w:r w:rsidRPr="00E05B83">
        <w:rPr>
          <w:sz w:val="22"/>
          <w:szCs w:val="22"/>
        </w:rPr>
        <w:t xml:space="preserve">Name oder die Bezeichnung unter Angabe der Rechtsform, den Förderungsgegenstand sowie die Art und die Höhe der Förderungsmittel im Rahmen des Förderungsberichts gemäß § 13 </w:t>
      </w:r>
      <w:proofErr w:type="spellStart"/>
      <w:r w:rsidRPr="00E05B83">
        <w:rPr>
          <w:sz w:val="22"/>
          <w:szCs w:val="22"/>
        </w:rPr>
        <w:t>StFTG</w:t>
      </w:r>
      <w:proofErr w:type="spellEnd"/>
      <w:r w:rsidRPr="00E05B83">
        <w:rPr>
          <w:sz w:val="22"/>
          <w:szCs w:val="22"/>
        </w:rPr>
        <w:t xml:space="preserve"> 2025 an den Landtag sowie an die Allgemeinheit; </w:t>
      </w:r>
    </w:p>
    <w:p w14:paraId="5C799822" w14:textId="77777777" w:rsidR="009305CE" w:rsidRPr="00F77F8E" w:rsidRDefault="009305CE" w:rsidP="009305CE">
      <w:pPr>
        <w:numPr>
          <w:ilvl w:val="0"/>
          <w:numId w:val="33"/>
        </w:numPr>
        <w:spacing w:after="120"/>
        <w:ind w:left="426"/>
        <w:contextualSpacing/>
        <w:jc w:val="both"/>
        <w:rPr>
          <w:sz w:val="22"/>
          <w:szCs w:val="22"/>
        </w:rPr>
      </w:pPr>
      <w:r w:rsidRPr="00F77F8E">
        <w:rPr>
          <w:sz w:val="22"/>
          <w:szCs w:val="22"/>
        </w:rPr>
        <w:t xml:space="preserve">zur Abstimmung sowie zur Erfüllung von Berichtspflichten an mitfinanzierende und kofinanzierende Stellen und Organisationen genannt im Förderungsantrag bzw. im Bezug zum Förderungsgegenstand (§ 15 Abs. 7 </w:t>
      </w:r>
      <w:proofErr w:type="spellStart"/>
      <w:r w:rsidRPr="00F77F8E">
        <w:rPr>
          <w:sz w:val="22"/>
          <w:szCs w:val="22"/>
        </w:rPr>
        <w:t>StFTG</w:t>
      </w:r>
      <w:proofErr w:type="spellEnd"/>
      <w:r w:rsidRPr="00F77F8E">
        <w:rPr>
          <w:sz w:val="22"/>
          <w:szCs w:val="22"/>
        </w:rPr>
        <w:t xml:space="preserve"> 2025);</w:t>
      </w:r>
    </w:p>
    <w:p w14:paraId="3FCE411E" w14:textId="77777777" w:rsidR="009305CE" w:rsidRDefault="009305CE" w:rsidP="0015478C">
      <w:pPr>
        <w:spacing w:after="120"/>
        <w:jc w:val="both"/>
        <w:rPr>
          <w:sz w:val="22"/>
          <w:szCs w:val="22"/>
        </w:rPr>
      </w:pPr>
    </w:p>
    <w:p w14:paraId="66A503E6" w14:textId="77777777" w:rsidR="0015478C" w:rsidRPr="00E05B83" w:rsidRDefault="0015478C" w:rsidP="0015478C">
      <w:pPr>
        <w:spacing w:after="120"/>
        <w:jc w:val="both"/>
        <w:rPr>
          <w:sz w:val="22"/>
          <w:szCs w:val="22"/>
        </w:rPr>
      </w:pPr>
      <w:r w:rsidRPr="00E05B83">
        <w:rPr>
          <w:sz w:val="22"/>
          <w:szCs w:val="22"/>
        </w:rPr>
        <w:lastRenderedPageBreak/>
        <w:t>Informationen von allgemeinem Interesse sind nach § 4 Informationsfreiheitsgesetz zu veröffentlichen. Daten zu Förderungen an nicht natürliche Personen, die in einem Kalenderjahr mehr als 1.500 Euro betragen, können gemäß § 40k Transparenzdatenbankgesetz 2012 am Transparenzportal veröffentlicht werden.</w:t>
      </w:r>
    </w:p>
    <w:p w14:paraId="63936CE3" w14:textId="77777777" w:rsidR="0015478C" w:rsidRDefault="0015478C" w:rsidP="0015478C">
      <w:pPr>
        <w:spacing w:after="120"/>
        <w:jc w:val="both"/>
        <w:rPr>
          <w:sz w:val="22"/>
          <w:szCs w:val="22"/>
        </w:rPr>
      </w:pPr>
      <w:r w:rsidRPr="00E05B83">
        <w:rPr>
          <w:sz w:val="22"/>
          <w:szCs w:val="22"/>
          <w:lang w:val="de-DE"/>
        </w:rPr>
        <w:t xml:space="preserve">Die Daten werden für einen Zeitraum von </w:t>
      </w:r>
      <w:r w:rsidRPr="00E05B83">
        <w:rPr>
          <w:sz w:val="22"/>
          <w:szCs w:val="22"/>
        </w:rPr>
        <w:t xml:space="preserve">zehn Jahren nach der Beendigung der vollständigen Abwicklung der Förderung aufbewahrt, sofern keine rechtliche Verpflichtung dem entgegensteht oder die Daten in anhängigen verwaltungsbehördlichen oder gerichtlichen Verfahren benötigt werden (§ 15 Abs. 8 </w:t>
      </w:r>
      <w:proofErr w:type="spellStart"/>
      <w:r w:rsidRPr="00E05B83">
        <w:rPr>
          <w:sz w:val="22"/>
          <w:szCs w:val="22"/>
        </w:rPr>
        <w:t>StFTG</w:t>
      </w:r>
      <w:proofErr w:type="spellEnd"/>
      <w:r w:rsidRPr="00E05B83">
        <w:rPr>
          <w:sz w:val="22"/>
          <w:szCs w:val="22"/>
        </w:rPr>
        <w:t xml:space="preserve"> 2025).</w:t>
      </w:r>
    </w:p>
    <w:p w14:paraId="29C5349B" w14:textId="77777777" w:rsidR="0015478C" w:rsidRPr="00E05B83" w:rsidRDefault="0015478C" w:rsidP="0015478C">
      <w:pPr>
        <w:rPr>
          <w:sz w:val="22"/>
          <w:szCs w:val="22"/>
        </w:rPr>
      </w:pPr>
      <w:r w:rsidRPr="00E05B83">
        <w:rPr>
          <w:sz w:val="22"/>
          <w:szCs w:val="22"/>
        </w:rPr>
        <w:t xml:space="preserve">Allgemeine Informationen </w:t>
      </w:r>
    </w:p>
    <w:p w14:paraId="0D7FE69E" w14:textId="77777777" w:rsidR="0015478C" w:rsidRPr="00E05B83" w:rsidRDefault="0015478C" w:rsidP="0015478C">
      <w:pPr>
        <w:pStyle w:val="Listenabsatz"/>
        <w:numPr>
          <w:ilvl w:val="0"/>
          <w:numId w:val="33"/>
        </w:numPr>
        <w:spacing w:after="120"/>
        <w:ind w:left="426"/>
        <w:jc w:val="both"/>
        <w:rPr>
          <w:sz w:val="22"/>
          <w:szCs w:val="22"/>
          <w:lang w:val="de-DE"/>
        </w:rPr>
      </w:pPr>
      <w:r w:rsidRPr="00E05B83">
        <w:rPr>
          <w:sz w:val="22"/>
          <w:szCs w:val="22"/>
          <w:lang w:val="de-DE"/>
        </w:rPr>
        <w:t xml:space="preserve">-zu den Ihnen zustehenden Rechten auf Auskunft, Berichtigung, Löschung, Einschränkung der Verarbeitung, Widerruf und Widerspruch sowie auf Datenübertragbarkeit, </w:t>
      </w:r>
    </w:p>
    <w:p w14:paraId="7EBEF9BC" w14:textId="77777777" w:rsidR="0015478C" w:rsidRPr="00E05B83" w:rsidRDefault="0015478C" w:rsidP="0015478C">
      <w:pPr>
        <w:pStyle w:val="Listenabsatz"/>
        <w:numPr>
          <w:ilvl w:val="0"/>
          <w:numId w:val="33"/>
        </w:numPr>
        <w:spacing w:after="120"/>
        <w:ind w:left="426"/>
        <w:jc w:val="both"/>
        <w:rPr>
          <w:sz w:val="22"/>
          <w:szCs w:val="22"/>
          <w:lang w:val="de-DE"/>
        </w:rPr>
      </w:pPr>
      <w:r w:rsidRPr="00E05B83">
        <w:rPr>
          <w:sz w:val="22"/>
          <w:szCs w:val="22"/>
          <w:lang w:val="de-DE"/>
        </w:rPr>
        <w:t xml:space="preserve">zu dem Ihnen zustehenden Beschwerderecht bei der Österreichischen Datenschutzbehörde und </w:t>
      </w:r>
    </w:p>
    <w:p w14:paraId="7F7FA64B" w14:textId="77777777" w:rsidR="0015478C" w:rsidRPr="00E05B83" w:rsidRDefault="0015478C" w:rsidP="0015478C">
      <w:pPr>
        <w:pStyle w:val="Listenabsatz"/>
        <w:numPr>
          <w:ilvl w:val="0"/>
          <w:numId w:val="33"/>
        </w:numPr>
        <w:spacing w:after="120"/>
        <w:ind w:left="426"/>
        <w:jc w:val="both"/>
        <w:rPr>
          <w:sz w:val="22"/>
          <w:szCs w:val="22"/>
          <w:lang w:val="de-DE"/>
        </w:rPr>
      </w:pPr>
      <w:r w:rsidRPr="00E05B83">
        <w:rPr>
          <w:sz w:val="22"/>
          <w:szCs w:val="22"/>
          <w:lang w:val="de-DE"/>
        </w:rPr>
        <w:t xml:space="preserve">zum Verantwortlichen der Verarbeitung (Amt der Landesregierung gemäß § 15 Abs. 9 </w:t>
      </w:r>
      <w:proofErr w:type="spellStart"/>
      <w:r w:rsidRPr="00E05B83">
        <w:rPr>
          <w:sz w:val="22"/>
          <w:szCs w:val="22"/>
          <w:lang w:val="de-DE"/>
        </w:rPr>
        <w:t>StFTG</w:t>
      </w:r>
      <w:proofErr w:type="spellEnd"/>
      <w:r w:rsidRPr="00E05B83">
        <w:rPr>
          <w:sz w:val="22"/>
          <w:szCs w:val="22"/>
          <w:lang w:val="de-DE"/>
        </w:rPr>
        <w:t xml:space="preserve"> 2025) und zum Datenschutzbeauftragten </w:t>
      </w:r>
    </w:p>
    <w:p w14:paraId="5F1B74F8" w14:textId="77777777" w:rsidR="0015478C" w:rsidRDefault="0015478C" w:rsidP="0015478C">
      <w:pPr>
        <w:spacing w:after="120"/>
        <w:jc w:val="both"/>
        <w:rPr>
          <w:sz w:val="22"/>
          <w:szCs w:val="22"/>
        </w:rPr>
      </w:pPr>
      <w:r w:rsidRPr="00E05B83">
        <w:rPr>
          <w:sz w:val="22"/>
          <w:szCs w:val="22"/>
        </w:rPr>
        <w:t>finden Sie auf der Datenschutz-Informationsseite der Steiermärkischen Landesverwaltung (</w:t>
      </w:r>
      <w:hyperlink r:id="rId9" w:history="1">
        <w:r w:rsidRPr="00E05B83">
          <w:rPr>
            <w:rStyle w:val="Hyperlink"/>
            <w:sz w:val="22"/>
            <w:szCs w:val="22"/>
          </w:rPr>
          <w:t>https://datenschutz.stmk.gv.at</w:t>
        </w:r>
      </w:hyperlink>
      <w:r w:rsidRPr="00E05B83">
        <w:rPr>
          <w:sz w:val="22"/>
          <w:szCs w:val="22"/>
        </w:rPr>
        <w:t xml:space="preserve">). </w:t>
      </w:r>
    </w:p>
    <w:p w14:paraId="3B633353" w14:textId="77777777" w:rsidR="009305CE" w:rsidRDefault="009305CE" w:rsidP="0015478C">
      <w:pPr>
        <w:spacing w:after="120"/>
        <w:jc w:val="both"/>
        <w:rPr>
          <w:sz w:val="22"/>
          <w:szCs w:val="22"/>
        </w:rPr>
      </w:pPr>
    </w:p>
    <w:p w14:paraId="67B4B9D6" w14:textId="77777777" w:rsidR="009305CE" w:rsidRPr="00F77F8E" w:rsidRDefault="009305CE" w:rsidP="009305CE">
      <w:pPr>
        <w:spacing w:after="120"/>
        <w:jc w:val="both"/>
        <w:rPr>
          <w:b/>
          <w:bCs/>
          <w:sz w:val="22"/>
          <w:szCs w:val="22"/>
        </w:rPr>
      </w:pPr>
      <w:r w:rsidRPr="00F77F8E">
        <w:rPr>
          <w:b/>
          <w:bCs/>
          <w:sz w:val="22"/>
          <w:szCs w:val="22"/>
        </w:rPr>
        <w:t xml:space="preserve">Informationsfreiheitsgesetz </w:t>
      </w:r>
    </w:p>
    <w:p w14:paraId="1B4A39E9" w14:textId="77777777" w:rsidR="009305CE" w:rsidRPr="00F77F8E" w:rsidRDefault="009305CE" w:rsidP="009305CE">
      <w:pPr>
        <w:spacing w:after="120"/>
        <w:jc w:val="both"/>
        <w:rPr>
          <w:sz w:val="22"/>
          <w:szCs w:val="22"/>
        </w:rPr>
      </w:pPr>
      <w:r w:rsidRPr="00F77F8E">
        <w:rPr>
          <w:sz w:val="22"/>
          <w:szCs w:val="22"/>
        </w:rPr>
        <w:t>Die Fördernehmerin bzw. der Fördernehmer wird hiermit zur Kenntnis gebracht, dass es dazu kommen kann, dass Informationen von allgemeinem Interesse gemäß Art. 22a Abs. 1 B-VG sowie Informationen nach den Bestimmungen des Bundesgesetzes über den Zugang zu Informationen (Informationsfreiheitsgesetz – IFG), BGBl. I Nr. 5/2024, vom Land Steiermark veröffentlicht werden müssen oder Zugang zu diesen gewährt werden muss. Die Fördernehmerin bzw. der Fördernehmer verpflichtet sich, dem Land Steiermark allfällige Gründe gemäß § 6 IFG, die aus ihrer bzw. seiner Sicht gegen eine Veröffentlichung oder sonstige Preisgabe einer bestimmten Information nach den Bestimmungen des IFG sprechen könnten, unverzüglich zu melden.</w:t>
      </w:r>
    </w:p>
    <w:p w14:paraId="099C5A18" w14:textId="77777777" w:rsidR="00D757BB" w:rsidRPr="0041199D" w:rsidRDefault="00D757BB" w:rsidP="00212D3B">
      <w:pPr>
        <w:overflowPunct w:val="0"/>
        <w:autoSpaceDE w:val="0"/>
        <w:autoSpaceDN w:val="0"/>
        <w:adjustRightInd w:val="0"/>
        <w:textAlignment w:val="baseline"/>
        <w:rPr>
          <w:sz w:val="20"/>
        </w:rPr>
      </w:pPr>
    </w:p>
    <w:sectPr w:rsidR="00D757BB" w:rsidRPr="0041199D" w:rsidSect="00212D3B">
      <w:headerReference w:type="even" r:id="rId10"/>
      <w:headerReference w:type="default" r:id="rId11"/>
      <w:headerReference w:type="first" r:id="rId12"/>
      <w:pgSz w:w="11906" w:h="16838" w:code="9"/>
      <w:pgMar w:top="1208" w:right="1418" w:bottom="1979"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8E88" w14:textId="77777777" w:rsidR="00354CF8" w:rsidRDefault="00354CF8">
      <w:r>
        <w:separator/>
      </w:r>
    </w:p>
  </w:endnote>
  <w:endnote w:type="continuationSeparator" w:id="0">
    <w:p w14:paraId="66A4857C" w14:textId="77777777" w:rsidR="00354CF8" w:rsidRDefault="00354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2B0B" w14:textId="77777777" w:rsidR="00354CF8" w:rsidRDefault="00354CF8">
      <w:r>
        <w:separator/>
      </w:r>
    </w:p>
  </w:footnote>
  <w:footnote w:type="continuationSeparator" w:id="0">
    <w:p w14:paraId="2233E166" w14:textId="77777777" w:rsidR="00354CF8" w:rsidRDefault="00354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E546" w14:textId="77777777" w:rsidR="00212D3B" w:rsidRDefault="00E454B0">
    <w:pPr>
      <w:pStyle w:val="Kopfzeile"/>
    </w:pPr>
    <w:r>
      <w:rPr>
        <w:noProof/>
        <w:lang w:val="en-US" w:eastAsia="en-US"/>
      </w:rPr>
      <w:pict w14:anchorId="6C7D9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5" type="#_x0000_t75" style="position:absolute;margin-left:0;margin-top:0;width:595.2pt;height:841.9pt;z-index:-251658752;mso-wrap-edited:f;mso-position-horizontal:center;mso-position-horizontal-relative:margin;mso-position-vertical:center;mso-position-vertical-relative:margin" wrapcoords="-27 0 -27 21561 21600 21561 21600 0 -27 0">
          <v:imagedata r:id="rId1" o:title="Formulare_Grafik HG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F47E" w14:textId="77777777" w:rsidR="00212D3B" w:rsidRDefault="00E454B0" w:rsidP="00212D3B">
    <w:pPr>
      <w:pStyle w:val="Kopfzeile"/>
      <w:tabs>
        <w:tab w:val="clear" w:pos="4536"/>
        <w:tab w:val="clear" w:pos="9072"/>
        <w:tab w:val="left" w:pos="2865"/>
        <w:tab w:val="right" w:pos="9900"/>
      </w:tabs>
      <w:ind w:right="-830"/>
      <w:rPr>
        <w:rStyle w:val="Seitenzahl"/>
      </w:rPr>
    </w:pPr>
    <w:r>
      <w:rPr>
        <w:noProof/>
        <w:lang w:val="en-US" w:eastAsia="en-US"/>
      </w:rPr>
      <w:pict w14:anchorId="29753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4" type="#_x0000_t75" style="position:absolute;margin-left:-70.85pt;margin-top:-49.9pt;width:595.2pt;height:841.9pt;z-index:-251659776;mso-wrap-edited:f;mso-position-horizontal-relative:margin;mso-position-vertical-relative:margin" wrapcoords="-27 0 -27 21561 21600 21561 21600 0 -27 0">
          <v:imagedata r:id="rId1" o:title="Formulare_Grafik HG2"/>
          <w10:wrap anchorx="margin" anchory="margin"/>
        </v:shape>
      </w:pict>
    </w:r>
    <w:r w:rsidR="00212D3B">
      <w:rPr>
        <w:rStyle w:val="Seitenzahl"/>
      </w:rPr>
      <w:tab/>
    </w:r>
    <w:r w:rsidR="00212D3B">
      <w:rPr>
        <w:rStyle w:val="Seitenzahl"/>
      </w:rPr>
      <w:tab/>
    </w:r>
  </w:p>
  <w:p w14:paraId="206D66BC" w14:textId="77777777" w:rsidR="00212D3B" w:rsidRPr="00693592" w:rsidRDefault="00212D3B" w:rsidP="00212D3B">
    <w:pPr>
      <w:pStyle w:val="Kopfzeile"/>
      <w:tabs>
        <w:tab w:val="clear" w:pos="4536"/>
        <w:tab w:val="clear" w:pos="9072"/>
        <w:tab w:val="left" w:pos="2865"/>
        <w:tab w:val="right" w:pos="9900"/>
      </w:tabs>
      <w:ind w:right="-830"/>
      <w:jc w:val="right"/>
      <w:rPr>
        <w:sz w:val="20"/>
        <w:szCs w:val="20"/>
      </w:rPr>
    </w:pPr>
    <w:r w:rsidRPr="00693592">
      <w:rPr>
        <w:rStyle w:val="Seitenzahl"/>
        <w:sz w:val="20"/>
        <w:szCs w:val="20"/>
      </w:rPr>
      <w:fldChar w:fldCharType="begin"/>
    </w:r>
    <w:r w:rsidRPr="00693592">
      <w:rPr>
        <w:rStyle w:val="Seitenzahl"/>
        <w:sz w:val="20"/>
        <w:szCs w:val="20"/>
      </w:rPr>
      <w:instrText xml:space="preserve"> PAGE </w:instrText>
    </w:r>
    <w:r w:rsidRPr="00693592">
      <w:rPr>
        <w:rStyle w:val="Seitenzahl"/>
        <w:sz w:val="20"/>
        <w:szCs w:val="20"/>
      </w:rPr>
      <w:fldChar w:fldCharType="separate"/>
    </w:r>
    <w:r w:rsidR="009268E1">
      <w:rPr>
        <w:rStyle w:val="Seitenzahl"/>
        <w:noProof/>
        <w:sz w:val="20"/>
        <w:szCs w:val="20"/>
      </w:rPr>
      <w:t>4</w:t>
    </w:r>
    <w:r w:rsidRPr="00693592">
      <w:rPr>
        <w:rStyle w:val="Seitenzahl"/>
        <w:sz w:val="20"/>
        <w:szCs w:val="20"/>
      </w:rPr>
      <w:fldChar w:fldCharType="end"/>
    </w:r>
    <w:r w:rsidRPr="00693592">
      <w:rPr>
        <w:rStyle w:val="Seitenzahl"/>
        <w:sz w:val="20"/>
        <w:szCs w:val="20"/>
      </w:rPr>
      <w:t xml:space="preserve"> von </w:t>
    </w:r>
    <w:r w:rsidRPr="00693592">
      <w:rPr>
        <w:rStyle w:val="Seitenzahl"/>
        <w:sz w:val="20"/>
        <w:szCs w:val="20"/>
      </w:rPr>
      <w:fldChar w:fldCharType="begin"/>
    </w:r>
    <w:r w:rsidRPr="00693592">
      <w:rPr>
        <w:rStyle w:val="Seitenzahl"/>
        <w:sz w:val="20"/>
        <w:szCs w:val="20"/>
      </w:rPr>
      <w:instrText xml:space="preserve"> NUMPAGES </w:instrText>
    </w:r>
    <w:r w:rsidRPr="00693592">
      <w:rPr>
        <w:rStyle w:val="Seitenzahl"/>
        <w:sz w:val="20"/>
        <w:szCs w:val="20"/>
      </w:rPr>
      <w:fldChar w:fldCharType="separate"/>
    </w:r>
    <w:r w:rsidR="009268E1">
      <w:rPr>
        <w:rStyle w:val="Seitenzahl"/>
        <w:noProof/>
        <w:sz w:val="20"/>
        <w:szCs w:val="20"/>
      </w:rPr>
      <w:t>6</w:t>
    </w:r>
    <w:r w:rsidRPr="00693592">
      <w:rPr>
        <w:rStyle w:val="Seitenzah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D3C1" w14:textId="77777777" w:rsidR="00212D3B" w:rsidRDefault="00E454B0">
    <w:pPr>
      <w:pStyle w:val="Kopfzeile"/>
    </w:pPr>
    <w:r>
      <w:rPr>
        <w:noProof/>
        <w:lang w:val="en-US" w:eastAsia="en-US"/>
      </w:rPr>
      <w:pict w14:anchorId="11BBA3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6" type="#_x0000_t75" style="position:absolute;margin-left:-70.85pt;margin-top:-49.9pt;width:595.2pt;height:841.9pt;z-index:-251657728;mso-wrap-edited:f;mso-position-horizontal-relative:margin;mso-position-vertical-relative:margin" wrapcoords="-27 0 -27 21561 21600 21561 21600 0 -27 0">
          <v:imagedata r:id="rId1" o:title="Formulare_Grafik HG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E452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F688C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CF42F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DE61BD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028E23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C163FC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91CE67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80E378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040B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286BA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F7CD26C"/>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03EF1FA1"/>
    <w:multiLevelType w:val="hybridMultilevel"/>
    <w:tmpl w:val="1A72D602"/>
    <w:lvl w:ilvl="0" w:tplc="2814087A">
      <w:start w:val="1"/>
      <w:numFmt w:val="bullet"/>
      <w:lvlText w:val=""/>
      <w:lvlJc w:val="left"/>
      <w:pPr>
        <w:ind w:left="1713" w:hanging="360"/>
      </w:pPr>
      <w:rPr>
        <w:rFonts w:ascii="Symbol" w:hAnsi="Symbol" w:hint="default"/>
      </w:rPr>
    </w:lvl>
    <w:lvl w:ilvl="1" w:tplc="0C070003" w:tentative="1">
      <w:start w:val="1"/>
      <w:numFmt w:val="bullet"/>
      <w:lvlText w:val="o"/>
      <w:lvlJc w:val="left"/>
      <w:pPr>
        <w:ind w:left="2433" w:hanging="360"/>
      </w:pPr>
      <w:rPr>
        <w:rFonts w:ascii="Courier New" w:hAnsi="Courier New" w:cs="Courier New" w:hint="default"/>
      </w:rPr>
    </w:lvl>
    <w:lvl w:ilvl="2" w:tplc="EEA4A450">
      <w:numFmt w:val="bullet"/>
      <w:lvlText w:val="-"/>
      <w:lvlJc w:val="left"/>
      <w:pPr>
        <w:ind w:left="3153" w:hanging="360"/>
      </w:pPr>
      <w:rPr>
        <w:rFonts w:ascii="Times New Roman" w:eastAsia="Times New Roman" w:hAnsi="Times New Roman" w:cs="Times New Roman" w:hint="default"/>
      </w:rPr>
    </w:lvl>
    <w:lvl w:ilvl="3" w:tplc="0C070001" w:tentative="1">
      <w:start w:val="1"/>
      <w:numFmt w:val="bullet"/>
      <w:lvlText w:val=""/>
      <w:lvlJc w:val="left"/>
      <w:pPr>
        <w:ind w:left="3873" w:hanging="360"/>
      </w:pPr>
      <w:rPr>
        <w:rFonts w:ascii="Symbol" w:hAnsi="Symbol" w:hint="default"/>
      </w:rPr>
    </w:lvl>
    <w:lvl w:ilvl="4" w:tplc="0C070003" w:tentative="1">
      <w:start w:val="1"/>
      <w:numFmt w:val="bullet"/>
      <w:lvlText w:val="o"/>
      <w:lvlJc w:val="left"/>
      <w:pPr>
        <w:ind w:left="4593" w:hanging="360"/>
      </w:pPr>
      <w:rPr>
        <w:rFonts w:ascii="Courier New" w:hAnsi="Courier New" w:cs="Courier New" w:hint="default"/>
      </w:rPr>
    </w:lvl>
    <w:lvl w:ilvl="5" w:tplc="0C070005" w:tentative="1">
      <w:start w:val="1"/>
      <w:numFmt w:val="bullet"/>
      <w:lvlText w:val=""/>
      <w:lvlJc w:val="left"/>
      <w:pPr>
        <w:ind w:left="5313" w:hanging="360"/>
      </w:pPr>
      <w:rPr>
        <w:rFonts w:ascii="Wingdings" w:hAnsi="Wingdings" w:hint="default"/>
      </w:rPr>
    </w:lvl>
    <w:lvl w:ilvl="6" w:tplc="0C070001" w:tentative="1">
      <w:start w:val="1"/>
      <w:numFmt w:val="bullet"/>
      <w:lvlText w:val=""/>
      <w:lvlJc w:val="left"/>
      <w:pPr>
        <w:ind w:left="6033" w:hanging="360"/>
      </w:pPr>
      <w:rPr>
        <w:rFonts w:ascii="Symbol" w:hAnsi="Symbol" w:hint="default"/>
      </w:rPr>
    </w:lvl>
    <w:lvl w:ilvl="7" w:tplc="0C070003" w:tentative="1">
      <w:start w:val="1"/>
      <w:numFmt w:val="bullet"/>
      <w:lvlText w:val="o"/>
      <w:lvlJc w:val="left"/>
      <w:pPr>
        <w:ind w:left="6753" w:hanging="360"/>
      </w:pPr>
      <w:rPr>
        <w:rFonts w:ascii="Courier New" w:hAnsi="Courier New" w:cs="Courier New" w:hint="default"/>
      </w:rPr>
    </w:lvl>
    <w:lvl w:ilvl="8" w:tplc="0C070005" w:tentative="1">
      <w:start w:val="1"/>
      <w:numFmt w:val="bullet"/>
      <w:lvlText w:val=""/>
      <w:lvlJc w:val="left"/>
      <w:pPr>
        <w:ind w:left="7473" w:hanging="360"/>
      </w:pPr>
      <w:rPr>
        <w:rFonts w:ascii="Wingdings" w:hAnsi="Wingdings" w:hint="default"/>
      </w:rPr>
    </w:lvl>
  </w:abstractNum>
  <w:abstractNum w:abstractNumId="12" w15:restartNumberingAfterBreak="0">
    <w:nsid w:val="08C932AB"/>
    <w:multiLevelType w:val="singleLevel"/>
    <w:tmpl w:val="0A9C4548"/>
    <w:lvl w:ilvl="0">
      <w:start w:val="3"/>
      <w:numFmt w:val="upperLetter"/>
      <w:lvlText w:val="%1)"/>
      <w:legacy w:legacy="1" w:legacySpace="0" w:legacyIndent="284"/>
      <w:lvlJc w:val="left"/>
      <w:pPr>
        <w:ind w:left="284" w:hanging="284"/>
      </w:pPr>
    </w:lvl>
  </w:abstractNum>
  <w:abstractNum w:abstractNumId="13" w15:restartNumberingAfterBreak="0">
    <w:nsid w:val="0D6227EA"/>
    <w:multiLevelType w:val="hybridMultilevel"/>
    <w:tmpl w:val="C7BE768A"/>
    <w:lvl w:ilvl="0" w:tplc="61D45CCA">
      <w:start w:val="1"/>
      <w:numFmt w:val="decimal"/>
      <w:lvlText w:val="%1."/>
      <w:lvlJc w:val="left"/>
      <w:pPr>
        <w:tabs>
          <w:tab w:val="num" w:pos="454"/>
        </w:tabs>
        <w:ind w:left="454" w:hanging="454"/>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4" w15:restartNumberingAfterBreak="0">
    <w:nsid w:val="10356ADD"/>
    <w:multiLevelType w:val="hybridMultilevel"/>
    <w:tmpl w:val="CA9C5DA8"/>
    <w:lvl w:ilvl="0" w:tplc="EEA4A45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0E0200"/>
    <w:multiLevelType w:val="hybridMultilevel"/>
    <w:tmpl w:val="EDC64DAE"/>
    <w:lvl w:ilvl="0" w:tplc="649665EC">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1A9B6A95"/>
    <w:multiLevelType w:val="hybridMultilevel"/>
    <w:tmpl w:val="B7F0F304"/>
    <w:lvl w:ilvl="0" w:tplc="0C07000F">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15:restartNumberingAfterBreak="0">
    <w:nsid w:val="1D11426F"/>
    <w:multiLevelType w:val="hybridMultilevel"/>
    <w:tmpl w:val="51DCD39E"/>
    <w:lvl w:ilvl="0" w:tplc="19321D52">
      <w:start w:val="2"/>
      <w:numFmt w:val="lowerLetter"/>
      <w:lvlText w:val="%1."/>
      <w:lvlJc w:val="left"/>
      <w:pPr>
        <w:tabs>
          <w:tab w:val="num" w:pos="644"/>
        </w:tabs>
        <w:ind w:left="644" w:hanging="360"/>
      </w:pPr>
      <w:rPr>
        <w:rFonts w:hint="default"/>
      </w:rPr>
    </w:lvl>
    <w:lvl w:ilvl="1" w:tplc="0C070019" w:tentative="1">
      <w:start w:val="1"/>
      <w:numFmt w:val="lowerLetter"/>
      <w:lvlText w:val="%2."/>
      <w:lvlJc w:val="left"/>
      <w:pPr>
        <w:tabs>
          <w:tab w:val="num" w:pos="1364"/>
        </w:tabs>
        <w:ind w:left="1364" w:hanging="360"/>
      </w:pPr>
    </w:lvl>
    <w:lvl w:ilvl="2" w:tplc="0C07001B" w:tentative="1">
      <w:start w:val="1"/>
      <w:numFmt w:val="lowerRoman"/>
      <w:lvlText w:val="%3."/>
      <w:lvlJc w:val="right"/>
      <w:pPr>
        <w:tabs>
          <w:tab w:val="num" w:pos="2084"/>
        </w:tabs>
        <w:ind w:left="2084" w:hanging="180"/>
      </w:pPr>
    </w:lvl>
    <w:lvl w:ilvl="3" w:tplc="0C07000F" w:tentative="1">
      <w:start w:val="1"/>
      <w:numFmt w:val="decimal"/>
      <w:lvlText w:val="%4."/>
      <w:lvlJc w:val="left"/>
      <w:pPr>
        <w:tabs>
          <w:tab w:val="num" w:pos="2804"/>
        </w:tabs>
        <w:ind w:left="2804" w:hanging="360"/>
      </w:pPr>
    </w:lvl>
    <w:lvl w:ilvl="4" w:tplc="0C070019" w:tentative="1">
      <w:start w:val="1"/>
      <w:numFmt w:val="lowerLetter"/>
      <w:lvlText w:val="%5."/>
      <w:lvlJc w:val="left"/>
      <w:pPr>
        <w:tabs>
          <w:tab w:val="num" w:pos="3524"/>
        </w:tabs>
        <w:ind w:left="3524" w:hanging="360"/>
      </w:pPr>
    </w:lvl>
    <w:lvl w:ilvl="5" w:tplc="0C07001B" w:tentative="1">
      <w:start w:val="1"/>
      <w:numFmt w:val="lowerRoman"/>
      <w:lvlText w:val="%6."/>
      <w:lvlJc w:val="right"/>
      <w:pPr>
        <w:tabs>
          <w:tab w:val="num" w:pos="4244"/>
        </w:tabs>
        <w:ind w:left="4244" w:hanging="180"/>
      </w:pPr>
    </w:lvl>
    <w:lvl w:ilvl="6" w:tplc="0C07000F" w:tentative="1">
      <w:start w:val="1"/>
      <w:numFmt w:val="decimal"/>
      <w:lvlText w:val="%7."/>
      <w:lvlJc w:val="left"/>
      <w:pPr>
        <w:tabs>
          <w:tab w:val="num" w:pos="4964"/>
        </w:tabs>
        <w:ind w:left="4964" w:hanging="360"/>
      </w:pPr>
    </w:lvl>
    <w:lvl w:ilvl="7" w:tplc="0C070019" w:tentative="1">
      <w:start w:val="1"/>
      <w:numFmt w:val="lowerLetter"/>
      <w:lvlText w:val="%8."/>
      <w:lvlJc w:val="left"/>
      <w:pPr>
        <w:tabs>
          <w:tab w:val="num" w:pos="5684"/>
        </w:tabs>
        <w:ind w:left="5684" w:hanging="360"/>
      </w:pPr>
    </w:lvl>
    <w:lvl w:ilvl="8" w:tplc="0C07001B" w:tentative="1">
      <w:start w:val="1"/>
      <w:numFmt w:val="lowerRoman"/>
      <w:lvlText w:val="%9."/>
      <w:lvlJc w:val="right"/>
      <w:pPr>
        <w:tabs>
          <w:tab w:val="num" w:pos="6404"/>
        </w:tabs>
        <w:ind w:left="6404" w:hanging="180"/>
      </w:pPr>
    </w:lvl>
  </w:abstractNum>
  <w:abstractNum w:abstractNumId="18" w15:restartNumberingAfterBreak="0">
    <w:nsid w:val="1EF71FE3"/>
    <w:multiLevelType w:val="hybridMultilevel"/>
    <w:tmpl w:val="031A6BAE"/>
    <w:lvl w:ilvl="0" w:tplc="BED68C2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20673941"/>
    <w:multiLevelType w:val="hybridMultilevel"/>
    <w:tmpl w:val="76367C5A"/>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0" w15:restartNumberingAfterBreak="0">
    <w:nsid w:val="241605EE"/>
    <w:multiLevelType w:val="hybridMultilevel"/>
    <w:tmpl w:val="3EB61D06"/>
    <w:lvl w:ilvl="0" w:tplc="B1FA71C4">
      <w:start w:val="1"/>
      <w:numFmt w:val="decimal"/>
      <w:lvlText w:val="%1."/>
      <w:lvlJc w:val="left"/>
      <w:pPr>
        <w:ind w:left="720" w:hanging="360"/>
      </w:pPr>
      <w:rPr>
        <w:rFonts w:hint="default"/>
        <w:color w:val="0D0D0D" w:themeColor="text1" w:themeTint="F2"/>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1" w15:restartNumberingAfterBreak="0">
    <w:nsid w:val="24964024"/>
    <w:multiLevelType w:val="multilevel"/>
    <w:tmpl w:val="58D2F0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8B44C7E"/>
    <w:multiLevelType w:val="hybridMultilevel"/>
    <w:tmpl w:val="8D6E3C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2D38F6"/>
    <w:multiLevelType w:val="hybridMultilevel"/>
    <w:tmpl w:val="0722E266"/>
    <w:lvl w:ilvl="0" w:tplc="0C07000F">
      <w:start w:val="1"/>
      <w:numFmt w:val="decimal"/>
      <w:lvlText w:val="%1."/>
      <w:lvlJc w:val="left"/>
      <w:pPr>
        <w:tabs>
          <w:tab w:val="num" w:pos="1080"/>
        </w:tabs>
        <w:ind w:left="1080" w:hanging="360"/>
      </w:pPr>
    </w:lvl>
    <w:lvl w:ilvl="1" w:tplc="0C070019" w:tentative="1">
      <w:start w:val="1"/>
      <w:numFmt w:val="lowerLetter"/>
      <w:lvlText w:val="%2."/>
      <w:lvlJc w:val="left"/>
      <w:pPr>
        <w:tabs>
          <w:tab w:val="num" w:pos="1800"/>
        </w:tabs>
        <w:ind w:left="1800" w:hanging="360"/>
      </w:pPr>
    </w:lvl>
    <w:lvl w:ilvl="2" w:tplc="0C07001B" w:tentative="1">
      <w:start w:val="1"/>
      <w:numFmt w:val="lowerRoman"/>
      <w:lvlText w:val="%3."/>
      <w:lvlJc w:val="right"/>
      <w:pPr>
        <w:tabs>
          <w:tab w:val="num" w:pos="2520"/>
        </w:tabs>
        <w:ind w:left="2520" w:hanging="180"/>
      </w:pPr>
    </w:lvl>
    <w:lvl w:ilvl="3" w:tplc="0C07000F" w:tentative="1">
      <w:start w:val="1"/>
      <w:numFmt w:val="decimal"/>
      <w:lvlText w:val="%4."/>
      <w:lvlJc w:val="left"/>
      <w:pPr>
        <w:tabs>
          <w:tab w:val="num" w:pos="3240"/>
        </w:tabs>
        <w:ind w:left="3240" w:hanging="360"/>
      </w:pPr>
    </w:lvl>
    <w:lvl w:ilvl="4" w:tplc="0C070019" w:tentative="1">
      <w:start w:val="1"/>
      <w:numFmt w:val="lowerLetter"/>
      <w:lvlText w:val="%5."/>
      <w:lvlJc w:val="left"/>
      <w:pPr>
        <w:tabs>
          <w:tab w:val="num" w:pos="3960"/>
        </w:tabs>
        <w:ind w:left="3960" w:hanging="360"/>
      </w:pPr>
    </w:lvl>
    <w:lvl w:ilvl="5" w:tplc="0C07001B" w:tentative="1">
      <w:start w:val="1"/>
      <w:numFmt w:val="lowerRoman"/>
      <w:lvlText w:val="%6."/>
      <w:lvlJc w:val="right"/>
      <w:pPr>
        <w:tabs>
          <w:tab w:val="num" w:pos="4680"/>
        </w:tabs>
        <w:ind w:left="4680" w:hanging="180"/>
      </w:pPr>
    </w:lvl>
    <w:lvl w:ilvl="6" w:tplc="0C07000F" w:tentative="1">
      <w:start w:val="1"/>
      <w:numFmt w:val="decimal"/>
      <w:lvlText w:val="%7."/>
      <w:lvlJc w:val="left"/>
      <w:pPr>
        <w:tabs>
          <w:tab w:val="num" w:pos="5400"/>
        </w:tabs>
        <w:ind w:left="5400" w:hanging="360"/>
      </w:pPr>
    </w:lvl>
    <w:lvl w:ilvl="7" w:tplc="0C070019" w:tentative="1">
      <w:start w:val="1"/>
      <w:numFmt w:val="lowerLetter"/>
      <w:lvlText w:val="%8."/>
      <w:lvlJc w:val="left"/>
      <w:pPr>
        <w:tabs>
          <w:tab w:val="num" w:pos="6120"/>
        </w:tabs>
        <w:ind w:left="6120" w:hanging="360"/>
      </w:pPr>
    </w:lvl>
    <w:lvl w:ilvl="8" w:tplc="0C07001B" w:tentative="1">
      <w:start w:val="1"/>
      <w:numFmt w:val="lowerRoman"/>
      <w:lvlText w:val="%9."/>
      <w:lvlJc w:val="right"/>
      <w:pPr>
        <w:tabs>
          <w:tab w:val="num" w:pos="6840"/>
        </w:tabs>
        <w:ind w:left="6840" w:hanging="180"/>
      </w:pPr>
    </w:lvl>
  </w:abstractNum>
  <w:abstractNum w:abstractNumId="24" w15:restartNumberingAfterBreak="0">
    <w:nsid w:val="4FDD0CCF"/>
    <w:multiLevelType w:val="singleLevel"/>
    <w:tmpl w:val="3A5C4F72"/>
    <w:lvl w:ilvl="0">
      <w:start w:val="1"/>
      <w:numFmt w:val="upperLetter"/>
      <w:lvlText w:val="%1)"/>
      <w:legacy w:legacy="1" w:legacySpace="0" w:legacyIndent="283"/>
      <w:lvlJc w:val="left"/>
      <w:pPr>
        <w:ind w:left="283" w:hanging="283"/>
      </w:pPr>
    </w:lvl>
  </w:abstractNum>
  <w:abstractNum w:abstractNumId="25" w15:restartNumberingAfterBreak="0">
    <w:nsid w:val="55AC6FB5"/>
    <w:multiLevelType w:val="hybridMultilevel"/>
    <w:tmpl w:val="AB4AA34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D97A44"/>
    <w:multiLevelType w:val="hybridMultilevel"/>
    <w:tmpl w:val="1898EB5E"/>
    <w:lvl w:ilvl="0" w:tplc="441694F2">
      <w:start w:val="4"/>
      <w:numFmt w:val="decimal"/>
      <w:lvlText w:val="%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27" w15:restartNumberingAfterBreak="0">
    <w:nsid w:val="5F580893"/>
    <w:multiLevelType w:val="hybridMultilevel"/>
    <w:tmpl w:val="23EA2B4E"/>
    <w:lvl w:ilvl="0" w:tplc="0C07000F">
      <w:start w:val="1"/>
      <w:numFmt w:val="decimal"/>
      <w:lvlText w:val="%1."/>
      <w:lvlJc w:val="left"/>
      <w:pPr>
        <w:ind w:left="360" w:hanging="360"/>
      </w:pPr>
    </w:lvl>
    <w:lvl w:ilvl="1" w:tplc="0C070019">
      <w:start w:val="1"/>
      <w:numFmt w:val="lowerLetter"/>
      <w:lvlText w:val="%2."/>
      <w:lvlJc w:val="left"/>
      <w:pPr>
        <w:ind w:left="107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8" w15:restartNumberingAfterBreak="0">
    <w:nsid w:val="62B75C06"/>
    <w:multiLevelType w:val="hybridMultilevel"/>
    <w:tmpl w:val="58D2F086"/>
    <w:lvl w:ilvl="0" w:tplc="0C07000F">
      <w:start w:val="1"/>
      <w:numFmt w:val="decimal"/>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9" w15:restartNumberingAfterBreak="0">
    <w:nsid w:val="6BD808F8"/>
    <w:multiLevelType w:val="hybridMultilevel"/>
    <w:tmpl w:val="A2BEBFD8"/>
    <w:lvl w:ilvl="0" w:tplc="41E2FFDC">
      <w:start w:val="3"/>
      <w:numFmt w:val="decimal"/>
      <w:lvlText w:val="%1."/>
      <w:lvlJc w:val="left"/>
      <w:pPr>
        <w:tabs>
          <w:tab w:val="num" w:pos="786"/>
        </w:tabs>
        <w:ind w:left="786"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0" w15:restartNumberingAfterBreak="0">
    <w:nsid w:val="751625AB"/>
    <w:multiLevelType w:val="hybridMultilevel"/>
    <w:tmpl w:val="8794A8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7695056"/>
    <w:multiLevelType w:val="hybridMultilevel"/>
    <w:tmpl w:val="E1F2AA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C2F6201"/>
    <w:multiLevelType w:val="hybridMultilevel"/>
    <w:tmpl w:val="EA820B9E"/>
    <w:lvl w:ilvl="0" w:tplc="441694F2">
      <w:start w:val="4"/>
      <w:numFmt w:val="decimal"/>
      <w:lvlText w:val="%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num w:numId="1" w16cid:durableId="539392071">
    <w:abstractNumId w:val="10"/>
  </w:num>
  <w:num w:numId="2" w16cid:durableId="996152567">
    <w:abstractNumId w:val="16"/>
  </w:num>
  <w:num w:numId="3" w16cid:durableId="2101245040">
    <w:abstractNumId w:val="23"/>
  </w:num>
  <w:num w:numId="4" w16cid:durableId="1275015109">
    <w:abstractNumId w:val="24"/>
  </w:num>
  <w:num w:numId="5" w16cid:durableId="904145119">
    <w:abstractNumId w:val="32"/>
  </w:num>
  <w:num w:numId="6" w16cid:durableId="709451190">
    <w:abstractNumId w:val="28"/>
  </w:num>
  <w:num w:numId="7" w16cid:durableId="1875265847">
    <w:abstractNumId w:val="21"/>
  </w:num>
  <w:num w:numId="8" w16cid:durableId="1452633309">
    <w:abstractNumId w:val="29"/>
  </w:num>
  <w:num w:numId="9" w16cid:durableId="681779546">
    <w:abstractNumId w:val="12"/>
  </w:num>
  <w:num w:numId="10" w16cid:durableId="580798542">
    <w:abstractNumId w:val="8"/>
  </w:num>
  <w:num w:numId="11" w16cid:durableId="115027346">
    <w:abstractNumId w:val="7"/>
  </w:num>
  <w:num w:numId="12" w16cid:durableId="2049450100">
    <w:abstractNumId w:val="6"/>
  </w:num>
  <w:num w:numId="13" w16cid:durableId="851988944">
    <w:abstractNumId w:val="5"/>
  </w:num>
  <w:num w:numId="14" w16cid:durableId="2129813072">
    <w:abstractNumId w:val="9"/>
  </w:num>
  <w:num w:numId="15" w16cid:durableId="571544025">
    <w:abstractNumId w:val="4"/>
  </w:num>
  <w:num w:numId="16" w16cid:durableId="1484271999">
    <w:abstractNumId w:val="3"/>
  </w:num>
  <w:num w:numId="17" w16cid:durableId="519198455">
    <w:abstractNumId w:val="2"/>
  </w:num>
  <w:num w:numId="18" w16cid:durableId="1655721314">
    <w:abstractNumId w:val="1"/>
  </w:num>
  <w:num w:numId="19" w16cid:durableId="577397571">
    <w:abstractNumId w:val="0"/>
  </w:num>
  <w:num w:numId="20" w16cid:durableId="1715232965">
    <w:abstractNumId w:val="17"/>
  </w:num>
  <w:num w:numId="21" w16cid:durableId="2115854197">
    <w:abstractNumId w:val="20"/>
  </w:num>
  <w:num w:numId="22" w16cid:durableId="824710171">
    <w:abstractNumId w:val="11"/>
  </w:num>
  <w:num w:numId="23" w16cid:durableId="239758389">
    <w:abstractNumId w:val="27"/>
  </w:num>
  <w:num w:numId="24" w16cid:durableId="1840345917">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8529584">
    <w:abstractNumId w:val="26"/>
  </w:num>
  <w:num w:numId="26" w16cid:durableId="2102099591">
    <w:abstractNumId w:val="14"/>
  </w:num>
  <w:num w:numId="27" w16cid:durableId="205484241">
    <w:abstractNumId w:val="30"/>
  </w:num>
  <w:num w:numId="28" w16cid:durableId="361631584">
    <w:abstractNumId w:val="22"/>
  </w:num>
  <w:num w:numId="29" w16cid:durableId="544489324">
    <w:abstractNumId w:val="19"/>
  </w:num>
  <w:num w:numId="30" w16cid:durableId="1105614535">
    <w:abstractNumId w:val="25"/>
  </w:num>
  <w:num w:numId="31" w16cid:durableId="62727850">
    <w:abstractNumId w:val="18"/>
  </w:num>
  <w:num w:numId="32" w16cid:durableId="1723558347">
    <w:abstractNumId w:val="13"/>
  </w:num>
  <w:num w:numId="33" w16cid:durableId="1248534977">
    <w:abstractNumId w:val="15"/>
  </w:num>
  <w:num w:numId="34" w16cid:durableId="13088953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F8"/>
    <w:rsid w:val="00001234"/>
    <w:rsid w:val="00007D8C"/>
    <w:rsid w:val="000147C2"/>
    <w:rsid w:val="00020704"/>
    <w:rsid w:val="00020C9B"/>
    <w:rsid w:val="00023C26"/>
    <w:rsid w:val="0005739D"/>
    <w:rsid w:val="00070B72"/>
    <w:rsid w:val="0009198B"/>
    <w:rsid w:val="00092BCF"/>
    <w:rsid w:val="00094A04"/>
    <w:rsid w:val="00096BA1"/>
    <w:rsid w:val="000C035A"/>
    <w:rsid w:val="000D0F4B"/>
    <w:rsid w:val="000D7740"/>
    <w:rsid w:val="000E0E7B"/>
    <w:rsid w:val="000E25DD"/>
    <w:rsid w:val="000E655E"/>
    <w:rsid w:val="000F74EF"/>
    <w:rsid w:val="000F7AD3"/>
    <w:rsid w:val="001013AE"/>
    <w:rsid w:val="00116B99"/>
    <w:rsid w:val="001265C1"/>
    <w:rsid w:val="00130BCD"/>
    <w:rsid w:val="00147B65"/>
    <w:rsid w:val="00147C66"/>
    <w:rsid w:val="00151881"/>
    <w:rsid w:val="0015478C"/>
    <w:rsid w:val="0016513C"/>
    <w:rsid w:val="0018231B"/>
    <w:rsid w:val="0018398A"/>
    <w:rsid w:val="0019165D"/>
    <w:rsid w:val="00195EC9"/>
    <w:rsid w:val="001B15FB"/>
    <w:rsid w:val="001C18C7"/>
    <w:rsid w:val="001C1BAD"/>
    <w:rsid w:val="001E3939"/>
    <w:rsid w:val="001E46F7"/>
    <w:rsid w:val="00212D3B"/>
    <w:rsid w:val="00215F9E"/>
    <w:rsid w:val="00221BFA"/>
    <w:rsid w:val="00230563"/>
    <w:rsid w:val="00232F72"/>
    <w:rsid w:val="0024685C"/>
    <w:rsid w:val="0024727E"/>
    <w:rsid w:val="00262BC1"/>
    <w:rsid w:val="00263670"/>
    <w:rsid w:val="00266EDF"/>
    <w:rsid w:val="002754F0"/>
    <w:rsid w:val="00277051"/>
    <w:rsid w:val="002942FC"/>
    <w:rsid w:val="002A0B02"/>
    <w:rsid w:val="002B1EF4"/>
    <w:rsid w:val="002C4CC8"/>
    <w:rsid w:val="002E03A4"/>
    <w:rsid w:val="002F05A9"/>
    <w:rsid w:val="0030285E"/>
    <w:rsid w:val="00311DED"/>
    <w:rsid w:val="0032162C"/>
    <w:rsid w:val="003271CF"/>
    <w:rsid w:val="00330D06"/>
    <w:rsid w:val="00354CF8"/>
    <w:rsid w:val="00360DA9"/>
    <w:rsid w:val="003826A1"/>
    <w:rsid w:val="003C2D75"/>
    <w:rsid w:val="004023E3"/>
    <w:rsid w:val="004161B2"/>
    <w:rsid w:val="0042130C"/>
    <w:rsid w:val="00440922"/>
    <w:rsid w:val="004447B0"/>
    <w:rsid w:val="00457FBE"/>
    <w:rsid w:val="004616F3"/>
    <w:rsid w:val="00466AAD"/>
    <w:rsid w:val="00475BA4"/>
    <w:rsid w:val="00477207"/>
    <w:rsid w:val="004942D6"/>
    <w:rsid w:val="004A1BE4"/>
    <w:rsid w:val="004A402C"/>
    <w:rsid w:val="004B646E"/>
    <w:rsid w:val="004C32C5"/>
    <w:rsid w:val="004D0D92"/>
    <w:rsid w:val="004E29CA"/>
    <w:rsid w:val="004E683F"/>
    <w:rsid w:val="00501A44"/>
    <w:rsid w:val="0050783C"/>
    <w:rsid w:val="00512F65"/>
    <w:rsid w:val="00513CB1"/>
    <w:rsid w:val="005322F8"/>
    <w:rsid w:val="00543959"/>
    <w:rsid w:val="005775DB"/>
    <w:rsid w:val="00587995"/>
    <w:rsid w:val="005B2474"/>
    <w:rsid w:val="005B3F61"/>
    <w:rsid w:val="005B6E36"/>
    <w:rsid w:val="005C1604"/>
    <w:rsid w:val="005F0264"/>
    <w:rsid w:val="005F042C"/>
    <w:rsid w:val="005F4707"/>
    <w:rsid w:val="0060630D"/>
    <w:rsid w:val="006165F6"/>
    <w:rsid w:val="006364B4"/>
    <w:rsid w:val="00640719"/>
    <w:rsid w:val="00650748"/>
    <w:rsid w:val="00654558"/>
    <w:rsid w:val="006638DB"/>
    <w:rsid w:val="006746D2"/>
    <w:rsid w:val="00682B2E"/>
    <w:rsid w:val="00686ED1"/>
    <w:rsid w:val="00691D0E"/>
    <w:rsid w:val="006A4894"/>
    <w:rsid w:val="006C18AC"/>
    <w:rsid w:val="00717375"/>
    <w:rsid w:val="0073531A"/>
    <w:rsid w:val="00746573"/>
    <w:rsid w:val="00753428"/>
    <w:rsid w:val="00771AAD"/>
    <w:rsid w:val="00774F59"/>
    <w:rsid w:val="00786F7C"/>
    <w:rsid w:val="00795DE4"/>
    <w:rsid w:val="007A5678"/>
    <w:rsid w:val="007B598D"/>
    <w:rsid w:val="007D72DD"/>
    <w:rsid w:val="007E3808"/>
    <w:rsid w:val="0080108C"/>
    <w:rsid w:val="008051BD"/>
    <w:rsid w:val="00817284"/>
    <w:rsid w:val="00844871"/>
    <w:rsid w:val="00845110"/>
    <w:rsid w:val="008469B7"/>
    <w:rsid w:val="008A5536"/>
    <w:rsid w:val="008B7CC6"/>
    <w:rsid w:val="008C33C8"/>
    <w:rsid w:val="008D1847"/>
    <w:rsid w:val="008E055B"/>
    <w:rsid w:val="008F67BC"/>
    <w:rsid w:val="008F7FDD"/>
    <w:rsid w:val="009154EE"/>
    <w:rsid w:val="009268E1"/>
    <w:rsid w:val="009305CE"/>
    <w:rsid w:val="00934F40"/>
    <w:rsid w:val="00943687"/>
    <w:rsid w:val="00947B9F"/>
    <w:rsid w:val="00952E54"/>
    <w:rsid w:val="00965F20"/>
    <w:rsid w:val="0097065C"/>
    <w:rsid w:val="009719C4"/>
    <w:rsid w:val="00982061"/>
    <w:rsid w:val="009961B1"/>
    <w:rsid w:val="009A774E"/>
    <w:rsid w:val="009B739E"/>
    <w:rsid w:val="009C0061"/>
    <w:rsid w:val="009F2E66"/>
    <w:rsid w:val="00A02428"/>
    <w:rsid w:val="00A10ABF"/>
    <w:rsid w:val="00A27271"/>
    <w:rsid w:val="00A36393"/>
    <w:rsid w:val="00A614DD"/>
    <w:rsid w:val="00A64D33"/>
    <w:rsid w:val="00A67D2F"/>
    <w:rsid w:val="00A80554"/>
    <w:rsid w:val="00A82C82"/>
    <w:rsid w:val="00A92AC8"/>
    <w:rsid w:val="00A95922"/>
    <w:rsid w:val="00A962A2"/>
    <w:rsid w:val="00AB3B2C"/>
    <w:rsid w:val="00AC32ED"/>
    <w:rsid w:val="00AC595B"/>
    <w:rsid w:val="00AD2EBB"/>
    <w:rsid w:val="00AD69AA"/>
    <w:rsid w:val="00AE0EDB"/>
    <w:rsid w:val="00AE141D"/>
    <w:rsid w:val="00AE1963"/>
    <w:rsid w:val="00AF4281"/>
    <w:rsid w:val="00AF6BE2"/>
    <w:rsid w:val="00AF7668"/>
    <w:rsid w:val="00B02C6E"/>
    <w:rsid w:val="00B508FD"/>
    <w:rsid w:val="00B51893"/>
    <w:rsid w:val="00B54D15"/>
    <w:rsid w:val="00B752B5"/>
    <w:rsid w:val="00B76152"/>
    <w:rsid w:val="00B97AF3"/>
    <w:rsid w:val="00BA63A6"/>
    <w:rsid w:val="00BB5336"/>
    <w:rsid w:val="00BC19B5"/>
    <w:rsid w:val="00BC1C6A"/>
    <w:rsid w:val="00BC4D9D"/>
    <w:rsid w:val="00BC660B"/>
    <w:rsid w:val="00BC6AA8"/>
    <w:rsid w:val="00BD1656"/>
    <w:rsid w:val="00BD1E7B"/>
    <w:rsid w:val="00BD563F"/>
    <w:rsid w:val="00BD7245"/>
    <w:rsid w:val="00BE73AB"/>
    <w:rsid w:val="00BF2DCE"/>
    <w:rsid w:val="00C00763"/>
    <w:rsid w:val="00C05F81"/>
    <w:rsid w:val="00C07797"/>
    <w:rsid w:val="00C17A41"/>
    <w:rsid w:val="00C37A68"/>
    <w:rsid w:val="00C40FA0"/>
    <w:rsid w:val="00C41BDE"/>
    <w:rsid w:val="00C47C50"/>
    <w:rsid w:val="00C73206"/>
    <w:rsid w:val="00C91F65"/>
    <w:rsid w:val="00C92551"/>
    <w:rsid w:val="00C942B4"/>
    <w:rsid w:val="00C951EB"/>
    <w:rsid w:val="00C9640A"/>
    <w:rsid w:val="00C970FE"/>
    <w:rsid w:val="00C974BD"/>
    <w:rsid w:val="00CA0088"/>
    <w:rsid w:val="00CB1156"/>
    <w:rsid w:val="00CB4D7C"/>
    <w:rsid w:val="00CB5432"/>
    <w:rsid w:val="00CC3F56"/>
    <w:rsid w:val="00CC4009"/>
    <w:rsid w:val="00CD683A"/>
    <w:rsid w:val="00CF363F"/>
    <w:rsid w:val="00D16AA7"/>
    <w:rsid w:val="00D4769E"/>
    <w:rsid w:val="00D75178"/>
    <w:rsid w:val="00D756A5"/>
    <w:rsid w:val="00D757BB"/>
    <w:rsid w:val="00D76F83"/>
    <w:rsid w:val="00D9336F"/>
    <w:rsid w:val="00D933CF"/>
    <w:rsid w:val="00D9360C"/>
    <w:rsid w:val="00DA3D69"/>
    <w:rsid w:val="00DA487B"/>
    <w:rsid w:val="00DA7B74"/>
    <w:rsid w:val="00DB5CA4"/>
    <w:rsid w:val="00DD0E94"/>
    <w:rsid w:val="00DD301E"/>
    <w:rsid w:val="00DD7DDE"/>
    <w:rsid w:val="00DE6220"/>
    <w:rsid w:val="00E12F9F"/>
    <w:rsid w:val="00E216CE"/>
    <w:rsid w:val="00E24AE2"/>
    <w:rsid w:val="00E30D8D"/>
    <w:rsid w:val="00E31264"/>
    <w:rsid w:val="00E32BFE"/>
    <w:rsid w:val="00E454B0"/>
    <w:rsid w:val="00E546FB"/>
    <w:rsid w:val="00E91AF6"/>
    <w:rsid w:val="00E975EA"/>
    <w:rsid w:val="00ED70FC"/>
    <w:rsid w:val="00ED73C0"/>
    <w:rsid w:val="00EE7C50"/>
    <w:rsid w:val="00EF7AF7"/>
    <w:rsid w:val="00F0086A"/>
    <w:rsid w:val="00F22759"/>
    <w:rsid w:val="00F23C90"/>
    <w:rsid w:val="00F31418"/>
    <w:rsid w:val="00F34822"/>
    <w:rsid w:val="00F36F0B"/>
    <w:rsid w:val="00F462F1"/>
    <w:rsid w:val="00F474CA"/>
    <w:rsid w:val="00F53788"/>
    <w:rsid w:val="00F60518"/>
    <w:rsid w:val="00F67231"/>
    <w:rsid w:val="00F77F8E"/>
    <w:rsid w:val="00F84AB8"/>
    <w:rsid w:val="00FA0784"/>
    <w:rsid w:val="00FA2DF2"/>
    <w:rsid w:val="00FB5216"/>
    <w:rsid w:val="00FC23E5"/>
    <w:rsid w:val="00FC487F"/>
    <w:rsid w:val="00FD32EC"/>
    <w:rsid w:val="00FE0AFB"/>
    <w:rsid w:val="00FF0DE7"/>
  </w:rsids>
  <m:mathPr>
    <m:mathFont m:val="Cambria Math"/>
    <m:brkBin m:val="before"/>
    <m:brkBinSub m:val="--"/>
    <m:smallFrac m:val="0"/>
    <m:dispDef m:val="0"/>
    <m:lMargin m:val="0"/>
    <m:rMargin m:val="0"/>
    <m:defJc m:val="centerGroup"/>
    <m:wrapRight/>
    <m:intLim m:val="subSup"/>
    <m:naryLim m:val="subSup"/>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5B1D81"/>
  <w15:docId w15:val="{D6757E69-B02E-4CDB-951D-8D6D5D5A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rsid w:val="00F72EC4"/>
    <w:pPr>
      <w:keepNext/>
      <w:overflowPunct w:val="0"/>
      <w:autoSpaceDE w:val="0"/>
      <w:autoSpaceDN w:val="0"/>
      <w:adjustRightInd w:val="0"/>
      <w:jc w:val="center"/>
      <w:textAlignment w:val="baseline"/>
      <w:outlineLvl w:val="0"/>
    </w:pPr>
    <w:rPr>
      <w:b/>
      <w:bCs/>
      <w:sz w:val="16"/>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rsid w:val="00512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fett">
    <w:name w:val="Titel fett"/>
    <w:rsid w:val="00F776DD"/>
    <w:rPr>
      <w:rFonts w:ascii="Arial" w:hAnsi="Arial" w:cs="Arial"/>
      <w:sz w:val="40"/>
      <w:szCs w:val="40"/>
    </w:rPr>
  </w:style>
  <w:style w:type="paragraph" w:styleId="Aufzhlungszeichen">
    <w:name w:val="List Bullet"/>
    <w:basedOn w:val="Standard"/>
    <w:link w:val="AufzhlungszeichenZchn"/>
    <w:rsid w:val="00522000"/>
    <w:pPr>
      <w:numPr>
        <w:numId w:val="1"/>
      </w:numPr>
    </w:pPr>
  </w:style>
  <w:style w:type="character" w:customStyle="1" w:styleId="AufzhlungszeichenZchn">
    <w:name w:val="Aufzählungszeichen Zchn"/>
    <w:basedOn w:val="Absatz-Standardschriftart"/>
    <w:link w:val="Aufzhlungszeichen"/>
    <w:rsid w:val="00522000"/>
    <w:rPr>
      <w:sz w:val="24"/>
      <w:szCs w:val="24"/>
      <w:lang w:val="de-AT" w:eastAsia="de-AT" w:bidi="ar-SA"/>
    </w:rPr>
  </w:style>
  <w:style w:type="paragraph" w:styleId="Textkrper-Zeileneinzug">
    <w:name w:val="Body Text Indent"/>
    <w:basedOn w:val="Standard"/>
    <w:link w:val="Textkrper-ZeileneinzugZchn"/>
    <w:rsid w:val="002A4CBB"/>
    <w:pPr>
      <w:overflowPunct w:val="0"/>
      <w:autoSpaceDE w:val="0"/>
      <w:autoSpaceDN w:val="0"/>
      <w:adjustRightInd w:val="0"/>
      <w:ind w:left="993" w:hanging="284"/>
      <w:textAlignment w:val="baseline"/>
    </w:pPr>
    <w:rPr>
      <w:sz w:val="18"/>
      <w:szCs w:val="20"/>
      <w:lang w:val="de-DE" w:eastAsia="de-DE"/>
    </w:rPr>
  </w:style>
  <w:style w:type="paragraph" w:styleId="Kopfzeile">
    <w:name w:val="header"/>
    <w:basedOn w:val="Standard"/>
    <w:rsid w:val="00975F01"/>
    <w:pPr>
      <w:tabs>
        <w:tab w:val="center" w:pos="4536"/>
        <w:tab w:val="right" w:pos="9072"/>
      </w:tabs>
    </w:pPr>
  </w:style>
  <w:style w:type="paragraph" w:styleId="Fuzeile">
    <w:name w:val="footer"/>
    <w:basedOn w:val="Standard"/>
    <w:rsid w:val="00975F01"/>
    <w:pPr>
      <w:tabs>
        <w:tab w:val="center" w:pos="4536"/>
        <w:tab w:val="right" w:pos="9072"/>
      </w:tabs>
    </w:pPr>
  </w:style>
  <w:style w:type="character" w:styleId="Seitenzahl">
    <w:name w:val="page number"/>
    <w:basedOn w:val="Absatz-Standardschriftart"/>
    <w:rsid w:val="006030AD"/>
  </w:style>
  <w:style w:type="paragraph" w:customStyle="1" w:styleId="Abteilung">
    <w:name w:val="Abteilung"/>
    <w:rsid w:val="00FB57B2"/>
    <w:pPr>
      <w:overflowPunct w:val="0"/>
      <w:autoSpaceDE w:val="0"/>
      <w:autoSpaceDN w:val="0"/>
      <w:adjustRightInd w:val="0"/>
      <w:spacing w:before="100" w:line="240" w:lineRule="exact"/>
      <w:ind w:left="301" w:hanging="301"/>
      <w:textAlignment w:val="baseline"/>
    </w:pPr>
    <w:rPr>
      <w:rFonts w:ascii="Arial" w:hAnsi="Arial"/>
      <w:b/>
      <w:noProof/>
      <w:sz w:val="22"/>
      <w:lang w:eastAsia="de-DE"/>
    </w:rPr>
  </w:style>
  <w:style w:type="paragraph" w:customStyle="1" w:styleId="Referat">
    <w:name w:val="Referat"/>
    <w:rsid w:val="00FB57B2"/>
    <w:pPr>
      <w:overflowPunct w:val="0"/>
      <w:autoSpaceDE w:val="0"/>
      <w:autoSpaceDN w:val="0"/>
      <w:adjustRightInd w:val="0"/>
      <w:spacing w:before="60" w:line="240" w:lineRule="exact"/>
      <w:textAlignment w:val="baseline"/>
    </w:pPr>
    <w:rPr>
      <w:rFonts w:ascii="Arial" w:hAnsi="Arial"/>
      <w:b/>
      <w:noProof/>
      <w:sz w:val="18"/>
      <w:lang w:eastAsia="de-DE"/>
    </w:rPr>
  </w:style>
  <w:style w:type="paragraph" w:customStyle="1" w:styleId="Amtskopf">
    <w:name w:val="Amtskopf"/>
    <w:rsid w:val="00781666"/>
    <w:pPr>
      <w:overflowPunct w:val="0"/>
      <w:autoSpaceDE w:val="0"/>
      <w:autoSpaceDN w:val="0"/>
      <w:adjustRightInd w:val="0"/>
      <w:spacing w:before="720"/>
      <w:textAlignment w:val="baseline"/>
    </w:pPr>
    <w:rPr>
      <w:rFonts w:ascii="Arial" w:hAnsi="Arial"/>
      <w:caps/>
      <w:noProof/>
      <w:spacing w:val="6"/>
      <w:lang w:eastAsia="de-DE"/>
    </w:rPr>
  </w:style>
  <w:style w:type="character" w:customStyle="1" w:styleId="Textkrper-ZeileneinzugZchn">
    <w:name w:val="Textkörper-Zeileneinzug Zchn"/>
    <w:basedOn w:val="Absatz-Standardschriftart"/>
    <w:link w:val="Textkrper-Zeileneinzug"/>
    <w:rsid w:val="00FC06FD"/>
    <w:rPr>
      <w:sz w:val="18"/>
      <w:lang w:eastAsia="de-DE"/>
    </w:rPr>
  </w:style>
  <w:style w:type="paragraph" w:styleId="Sprechblasentext">
    <w:name w:val="Balloon Text"/>
    <w:basedOn w:val="Standard"/>
    <w:link w:val="SprechblasentextZchn"/>
    <w:semiHidden/>
    <w:unhideWhenUsed/>
    <w:rsid w:val="00C05F81"/>
    <w:rPr>
      <w:rFonts w:ascii="Segoe UI" w:hAnsi="Segoe UI" w:cs="Segoe UI"/>
      <w:sz w:val="18"/>
      <w:szCs w:val="18"/>
    </w:rPr>
  </w:style>
  <w:style w:type="character" w:customStyle="1" w:styleId="SprechblasentextZchn">
    <w:name w:val="Sprechblasentext Zchn"/>
    <w:basedOn w:val="Absatz-Standardschriftart"/>
    <w:link w:val="Sprechblasentext"/>
    <w:semiHidden/>
    <w:rsid w:val="00C05F81"/>
    <w:rPr>
      <w:rFonts w:ascii="Segoe UI" w:hAnsi="Segoe UI" w:cs="Segoe UI"/>
      <w:sz w:val="18"/>
      <w:szCs w:val="18"/>
    </w:rPr>
  </w:style>
  <w:style w:type="paragraph" w:styleId="Listenabsatz">
    <w:name w:val="List Paragraph"/>
    <w:basedOn w:val="Standard"/>
    <w:uiPriority w:val="34"/>
    <w:qFormat/>
    <w:rsid w:val="00277051"/>
    <w:pPr>
      <w:ind w:left="720"/>
      <w:contextualSpacing/>
    </w:pPr>
  </w:style>
  <w:style w:type="paragraph" w:styleId="StandardWeb">
    <w:name w:val="Normal (Web)"/>
    <w:basedOn w:val="Standard"/>
    <w:uiPriority w:val="99"/>
    <w:semiHidden/>
    <w:unhideWhenUsed/>
    <w:rsid w:val="00D9360C"/>
    <w:pPr>
      <w:spacing w:before="100" w:beforeAutospacing="1" w:after="100" w:afterAutospacing="1"/>
    </w:pPr>
    <w:rPr>
      <w:rFonts w:eastAsiaTheme="minorHAnsi"/>
      <w:lang w:val="de-DE" w:eastAsia="de-DE"/>
    </w:rPr>
  </w:style>
  <w:style w:type="character" w:styleId="Hyperlink">
    <w:name w:val="Hyperlink"/>
    <w:basedOn w:val="Absatz-Standardschriftart"/>
    <w:uiPriority w:val="99"/>
    <w:unhideWhenUsed/>
    <w:rsid w:val="001547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05558">
      <w:bodyDiv w:val="1"/>
      <w:marLeft w:val="0"/>
      <w:marRight w:val="0"/>
      <w:marTop w:val="0"/>
      <w:marBottom w:val="0"/>
      <w:divBdr>
        <w:top w:val="none" w:sz="0" w:space="0" w:color="auto"/>
        <w:left w:val="none" w:sz="0" w:space="0" w:color="auto"/>
        <w:bottom w:val="none" w:sz="0" w:space="0" w:color="auto"/>
        <w:right w:val="none" w:sz="0" w:space="0" w:color="auto"/>
      </w:divBdr>
    </w:div>
    <w:div w:id="610162051">
      <w:bodyDiv w:val="1"/>
      <w:marLeft w:val="0"/>
      <w:marRight w:val="0"/>
      <w:marTop w:val="0"/>
      <w:marBottom w:val="0"/>
      <w:divBdr>
        <w:top w:val="none" w:sz="0" w:space="0" w:color="auto"/>
        <w:left w:val="none" w:sz="0" w:space="0" w:color="auto"/>
        <w:bottom w:val="none" w:sz="0" w:space="0" w:color="auto"/>
        <w:right w:val="none" w:sz="0" w:space="0" w:color="auto"/>
      </w:divBdr>
    </w:div>
    <w:div w:id="780950855">
      <w:bodyDiv w:val="1"/>
      <w:marLeft w:val="0"/>
      <w:marRight w:val="0"/>
      <w:marTop w:val="0"/>
      <w:marBottom w:val="0"/>
      <w:divBdr>
        <w:top w:val="none" w:sz="0" w:space="0" w:color="auto"/>
        <w:left w:val="none" w:sz="0" w:space="0" w:color="auto"/>
        <w:bottom w:val="none" w:sz="0" w:space="0" w:color="auto"/>
        <w:right w:val="none" w:sz="0" w:space="0" w:color="auto"/>
      </w:divBdr>
    </w:div>
    <w:div w:id="785462182">
      <w:bodyDiv w:val="1"/>
      <w:marLeft w:val="0"/>
      <w:marRight w:val="0"/>
      <w:marTop w:val="0"/>
      <w:marBottom w:val="0"/>
      <w:divBdr>
        <w:top w:val="none" w:sz="0" w:space="0" w:color="auto"/>
        <w:left w:val="none" w:sz="0" w:space="0" w:color="auto"/>
        <w:bottom w:val="none" w:sz="0" w:space="0" w:color="auto"/>
        <w:right w:val="none" w:sz="0" w:space="0" w:color="auto"/>
      </w:divBdr>
    </w:div>
    <w:div w:id="1105349001">
      <w:bodyDiv w:val="1"/>
      <w:marLeft w:val="0"/>
      <w:marRight w:val="0"/>
      <w:marTop w:val="0"/>
      <w:marBottom w:val="0"/>
      <w:divBdr>
        <w:top w:val="none" w:sz="0" w:space="0" w:color="auto"/>
        <w:left w:val="none" w:sz="0" w:space="0" w:color="auto"/>
        <w:bottom w:val="none" w:sz="0" w:space="0" w:color="auto"/>
        <w:right w:val="none" w:sz="0" w:space="0" w:color="auto"/>
      </w:divBdr>
    </w:div>
    <w:div w:id="1365667280">
      <w:bodyDiv w:val="1"/>
      <w:marLeft w:val="0"/>
      <w:marRight w:val="0"/>
      <w:marTop w:val="0"/>
      <w:marBottom w:val="0"/>
      <w:divBdr>
        <w:top w:val="none" w:sz="0" w:space="0" w:color="auto"/>
        <w:left w:val="none" w:sz="0" w:space="0" w:color="auto"/>
        <w:bottom w:val="none" w:sz="0" w:space="0" w:color="auto"/>
        <w:right w:val="none" w:sz="0" w:space="0" w:color="auto"/>
      </w:divBdr>
    </w:div>
    <w:div w:id="1527524693">
      <w:bodyDiv w:val="1"/>
      <w:marLeft w:val="0"/>
      <w:marRight w:val="0"/>
      <w:marTop w:val="0"/>
      <w:marBottom w:val="0"/>
      <w:divBdr>
        <w:top w:val="none" w:sz="0" w:space="0" w:color="auto"/>
        <w:left w:val="none" w:sz="0" w:space="0" w:color="auto"/>
        <w:bottom w:val="none" w:sz="0" w:space="0" w:color="auto"/>
        <w:right w:val="none" w:sz="0" w:space="0" w:color="auto"/>
      </w:divBdr>
    </w:div>
    <w:div w:id="1761486028">
      <w:bodyDiv w:val="1"/>
      <w:marLeft w:val="0"/>
      <w:marRight w:val="0"/>
      <w:marTop w:val="0"/>
      <w:marBottom w:val="0"/>
      <w:divBdr>
        <w:top w:val="none" w:sz="0" w:space="0" w:color="auto"/>
        <w:left w:val="none" w:sz="0" w:space="0" w:color="auto"/>
        <w:bottom w:val="none" w:sz="0" w:space="0" w:color="auto"/>
        <w:right w:val="none" w:sz="0" w:space="0" w:color="auto"/>
      </w:divBdr>
    </w:div>
    <w:div w:id="1825849966">
      <w:bodyDiv w:val="1"/>
      <w:marLeft w:val="0"/>
      <w:marRight w:val="0"/>
      <w:marTop w:val="0"/>
      <w:marBottom w:val="0"/>
      <w:divBdr>
        <w:top w:val="none" w:sz="0" w:space="0" w:color="auto"/>
        <w:left w:val="none" w:sz="0" w:space="0" w:color="auto"/>
        <w:bottom w:val="none" w:sz="0" w:space="0" w:color="auto"/>
        <w:right w:val="none" w:sz="0" w:space="0" w:color="auto"/>
      </w:divBdr>
    </w:div>
    <w:div w:id="208872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GeltendeFassung.wxe?Abfrage=LrStmk&amp;Gesetzesnummer=2000189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enschutz.stmk.gv.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B4AC4-7A9C-46BE-8222-B6A602F29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4578</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Amt der Stmk. Landesregierung</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Jöbstl Norbert</dc:creator>
  <cp:lastModifiedBy>Jöbstl Norbert</cp:lastModifiedBy>
  <cp:revision>2</cp:revision>
  <cp:lastPrinted>2025-10-07T06:46:00Z</cp:lastPrinted>
  <dcterms:created xsi:type="dcterms:W3CDTF">2026-07-14T11:05:00Z</dcterms:created>
  <dcterms:modified xsi:type="dcterms:W3CDTF">2026-07-15T12:37:00Z</dcterms:modified>
</cp:coreProperties>
</file>