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0" w:type="auto"/>
        <w:tblLayout w:type="fixed"/>
        <w:tblCellMar>
          <w:left w:w="14" w:type="dxa"/>
          <w:right w:w="14" w:type="dxa"/>
        </w:tblCellMar>
        <w:tblLook w:val="0000" w:firstRow="0" w:lastRow="0" w:firstColumn="0" w:lastColumn="0" w:noHBand="0" w:noVBand="0"/>
      </w:tblPr>
      <w:tblGrid>
        <w:gridCol w:w="6125"/>
        <w:gridCol w:w="3345"/>
      </w:tblGrid>
      <w:tr w:rsidR="00E90F14" w:rsidTr="008202C2">
        <w:trPr>
          <w:trHeight w:hRule="exact" w:val="1236"/>
        </w:trPr>
        <w:tc>
          <w:tcPr>
            <w:tcW w:w="6125" w:type="dxa"/>
            <w:tcBorders>
              <w:bottom w:val="single" w:sz="6" w:space="0" w:color="auto"/>
            </w:tcBorders>
          </w:tcPr>
          <w:p w:rsidR="00E90F14" w:rsidRDefault="00E90F14" w:rsidP="004F2785">
            <w:pPr>
              <w:pStyle w:val="Amtskopf"/>
              <w:spacing w:line="276" w:lineRule="auto"/>
            </w:pPr>
            <w:r>
              <w:fldChar w:fldCharType="begin">
                <w:ffData>
                  <w:name w:val="Text2"/>
                  <w:enabled/>
                  <w:calcOnExit w:val="0"/>
                  <w:helpText w:type="text" w:val="*** BLEIBT IM NORMALFALL FREI ! ***&#10;&#10;Wird nur ausgefüllt, wenn mit der Hauptbehördenzeile nicht das Auslangen gefunden wird.&#10;z.B: Bezirkshauptmannschaft Liezen / Politische Expositur Bad Aussee"/>
                  <w:statusText w:type="text" w:val="Behörden- oder Dienststellenname  - bleibt im Normfall frei. --&gt; siehe Hilftetaste F1"/>
                  <w:textInput/>
                </w:ffData>
              </w:fldChar>
            </w:r>
            <w:bookmarkStart w:id="0" w:name="Text2"/>
            <w:r>
              <w:instrText xml:space="preserve"> FORMTEXT </w:instrText>
            </w:r>
            <w:r>
              <w:fldChar w:fldCharType="separate"/>
            </w:r>
            <w:r>
              <w:t> </w:t>
            </w:r>
            <w:r>
              <w:t> </w:t>
            </w:r>
            <w:r>
              <w:t> </w:t>
            </w:r>
            <w:r>
              <w:t> </w:t>
            </w:r>
            <w:r>
              <w:t> </w:t>
            </w:r>
            <w:r>
              <w:fldChar w:fldCharType="end"/>
            </w:r>
            <w:bookmarkEnd w:id="0"/>
          </w:p>
          <w:p w:rsidR="00E90F14" w:rsidRDefault="00E90F14" w:rsidP="004F2785">
            <w:pPr>
              <w:pStyle w:val="Amtskopf"/>
              <w:spacing w:before="0" w:line="276" w:lineRule="auto"/>
            </w:pPr>
            <w:r>
              <w:fldChar w:fldCharType="begin">
                <w:ffData>
                  <w:name w:val="Text1"/>
                  <w:enabled/>
                  <w:calcOnExit w:val="0"/>
                  <w:helpText w:type="text" w:val="Eintrag von&#10; AMT DER STEIERMÄRKISCHEN LANDESREGIERUNG&#10;oder&#10;BEZIRKSHAUPTMANNSCHAFT FÜRSTENFELD&#10;oder&#10;AGRARBEZIRKSBEHÖRDE LEOBEN u.s.w. "/>
                  <w:statusText w:type="text" w:val="Hauptbehörden- bzw. Dienststellenleiste"/>
                  <w:textInput/>
                </w:ffData>
              </w:fldChar>
            </w:r>
            <w:bookmarkStart w:id="1" w:name="Text1"/>
            <w:r>
              <w:instrText xml:space="preserve"> FORMTEXT </w:instrText>
            </w:r>
            <w:r>
              <w:fldChar w:fldCharType="separate"/>
            </w:r>
            <w:r>
              <w:t>amt der steiermärkischen landesregierung</w:t>
            </w:r>
            <w:r>
              <w:fldChar w:fldCharType="end"/>
            </w:r>
            <w:bookmarkEnd w:id="1"/>
          </w:p>
        </w:tc>
        <w:tc>
          <w:tcPr>
            <w:tcW w:w="3345" w:type="dxa"/>
            <w:tcBorders>
              <w:bottom w:val="single" w:sz="6" w:space="0" w:color="auto"/>
            </w:tcBorders>
          </w:tcPr>
          <w:p w:rsidR="00E90F14" w:rsidRDefault="004771EA" w:rsidP="004F2785">
            <w:pPr>
              <w:spacing w:line="276" w:lineRule="auto"/>
              <w:jc w:val="right"/>
            </w:pPr>
            <w:r>
              <w:rPr>
                <w:noProof/>
                <w:lang w:val="de-AT" w:eastAsia="de-AT"/>
              </w:rPr>
              <w:drawing>
                <wp:anchor distT="0" distB="0" distL="114300" distR="114300" simplePos="0" relativeHeight="251657728" behindDoc="0" locked="0" layoutInCell="1" allowOverlap="1">
                  <wp:simplePos x="0" y="0"/>
                  <wp:positionH relativeFrom="column">
                    <wp:posOffset>129540</wp:posOffset>
                  </wp:positionH>
                  <wp:positionV relativeFrom="paragraph">
                    <wp:posOffset>-635</wp:posOffset>
                  </wp:positionV>
                  <wp:extent cx="1985010" cy="784860"/>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1985010" cy="784860"/>
                          </a:xfrm>
                          <a:prstGeom prst="rect">
                            <a:avLst/>
                          </a:prstGeom>
                          <a:noFill/>
                          <a:ln w="9525">
                            <a:noFill/>
                            <a:miter lim="800000"/>
                            <a:headEnd/>
                            <a:tailEnd/>
                          </a:ln>
                        </pic:spPr>
                      </pic:pic>
                    </a:graphicData>
                  </a:graphic>
                </wp:anchor>
              </w:drawing>
            </w:r>
          </w:p>
        </w:tc>
      </w:tr>
    </w:tbl>
    <w:p w:rsidR="00BF79F5" w:rsidRDefault="007C6BF1" w:rsidP="004F2785">
      <w:pPr>
        <w:spacing w:line="276" w:lineRule="auto"/>
      </w:pPr>
      <w:r>
        <w:t xml:space="preserve">Abteilung 11 </w:t>
      </w:r>
      <w:r w:rsidR="008B4368">
        <w:t>Soziales</w:t>
      </w:r>
      <w:r w:rsidR="00A616E3">
        <w:t>, Arbeit und Integration</w:t>
      </w:r>
    </w:p>
    <w:p w:rsidR="008B4368" w:rsidRPr="00304B74" w:rsidRDefault="008B4368" w:rsidP="004F2785">
      <w:pPr>
        <w:spacing w:line="276" w:lineRule="auto"/>
        <w:rPr>
          <w:sz w:val="16"/>
          <w:szCs w:val="16"/>
        </w:rPr>
      </w:pPr>
    </w:p>
    <w:p w:rsidR="006D5EC7" w:rsidRDefault="006D5EC7" w:rsidP="004F2785">
      <w:pPr>
        <w:spacing w:line="276" w:lineRule="auto"/>
        <w:jc w:val="center"/>
        <w:rPr>
          <w:sz w:val="28"/>
          <w:szCs w:val="28"/>
          <w:u w:val="single"/>
        </w:rPr>
      </w:pPr>
    </w:p>
    <w:p w:rsidR="00497E1B" w:rsidRPr="006D5EC7" w:rsidRDefault="008A0DB3" w:rsidP="004F2785">
      <w:pPr>
        <w:spacing w:line="276" w:lineRule="auto"/>
        <w:jc w:val="center"/>
        <w:rPr>
          <w:sz w:val="26"/>
          <w:szCs w:val="26"/>
          <w:u w:val="single"/>
        </w:rPr>
      </w:pPr>
      <w:r>
        <w:rPr>
          <w:sz w:val="26"/>
          <w:szCs w:val="26"/>
          <w:u w:val="single"/>
        </w:rPr>
        <w:t>Richtlinie</w:t>
      </w:r>
      <w:r w:rsidR="008B4368" w:rsidRPr="006D5EC7">
        <w:rPr>
          <w:sz w:val="26"/>
          <w:szCs w:val="26"/>
          <w:u w:val="single"/>
        </w:rPr>
        <w:t xml:space="preserve"> </w:t>
      </w:r>
      <w:r w:rsidR="006D5EC7" w:rsidRPr="006D5EC7">
        <w:rPr>
          <w:sz w:val="26"/>
          <w:szCs w:val="26"/>
          <w:u w:val="single"/>
        </w:rPr>
        <w:t xml:space="preserve">für </w:t>
      </w:r>
      <w:r w:rsidR="00D351B4">
        <w:rPr>
          <w:sz w:val="26"/>
          <w:szCs w:val="26"/>
          <w:u w:val="single"/>
        </w:rPr>
        <w:t xml:space="preserve">die </w:t>
      </w:r>
      <w:r w:rsidR="0098416A">
        <w:rPr>
          <w:sz w:val="26"/>
          <w:szCs w:val="26"/>
          <w:u w:val="single"/>
        </w:rPr>
        <w:t>Urlaubsaktion für Senior*innen</w:t>
      </w:r>
      <w:r w:rsidR="00D351B4">
        <w:rPr>
          <w:sz w:val="26"/>
          <w:szCs w:val="26"/>
          <w:u w:val="single"/>
        </w:rPr>
        <w:t xml:space="preserve"> 202</w:t>
      </w:r>
      <w:r w:rsidR="00647749">
        <w:rPr>
          <w:sz w:val="26"/>
          <w:szCs w:val="26"/>
          <w:u w:val="single"/>
        </w:rPr>
        <w:t>3</w:t>
      </w:r>
      <w:r w:rsidR="006D5EC7" w:rsidRPr="006D5EC7">
        <w:rPr>
          <w:sz w:val="26"/>
          <w:szCs w:val="26"/>
          <w:u w:val="single"/>
        </w:rPr>
        <w:t xml:space="preserve"> des Landes Steiermark</w:t>
      </w:r>
    </w:p>
    <w:p w:rsidR="00497E1B" w:rsidRPr="00304B74" w:rsidRDefault="00497E1B" w:rsidP="004F2785">
      <w:pPr>
        <w:spacing w:line="276" w:lineRule="auto"/>
        <w:rPr>
          <w:sz w:val="16"/>
          <w:szCs w:val="16"/>
        </w:rPr>
      </w:pPr>
    </w:p>
    <w:p w:rsidR="00E90F14" w:rsidRDefault="00E90F14" w:rsidP="004F2785">
      <w:pPr>
        <w:spacing w:line="276" w:lineRule="auto"/>
      </w:pPr>
    </w:p>
    <w:p w:rsidR="00E90F14" w:rsidRPr="00304B74" w:rsidRDefault="00E90F14" w:rsidP="004F2785">
      <w:pPr>
        <w:spacing w:line="276" w:lineRule="auto"/>
        <w:rPr>
          <w:sz w:val="16"/>
          <w:szCs w:val="16"/>
        </w:rPr>
      </w:pPr>
    </w:p>
    <w:p w:rsidR="00D669B9" w:rsidRDefault="00D669B9" w:rsidP="004F2785">
      <w:pPr>
        <w:pStyle w:val="Listenabsatz"/>
        <w:numPr>
          <w:ilvl w:val="0"/>
          <w:numId w:val="1"/>
        </w:numPr>
        <w:spacing w:line="276" w:lineRule="auto"/>
        <w:rPr>
          <w:b/>
        </w:rPr>
        <w:sectPr w:rsidR="00D669B9" w:rsidSect="00325F42">
          <w:headerReference w:type="default" r:id="rId9"/>
          <w:pgSz w:w="11906" w:h="16838"/>
          <w:pgMar w:top="426" w:right="1417" w:bottom="1134" w:left="1417" w:header="708" w:footer="708" w:gutter="0"/>
          <w:pgNumType w:fmt="numberInDash"/>
          <w:cols w:space="708"/>
          <w:titlePg/>
          <w:docGrid w:linePitch="360"/>
        </w:sectPr>
      </w:pPr>
    </w:p>
    <w:p w:rsidR="00E90F14" w:rsidRPr="00C7354E" w:rsidRDefault="00801218" w:rsidP="004F2785">
      <w:pPr>
        <w:pStyle w:val="Listenabsatz"/>
        <w:numPr>
          <w:ilvl w:val="0"/>
          <w:numId w:val="1"/>
        </w:numPr>
        <w:spacing w:line="276" w:lineRule="auto"/>
        <w:ind w:left="426"/>
        <w:rPr>
          <w:b/>
          <w:sz w:val="24"/>
          <w:szCs w:val="24"/>
        </w:rPr>
      </w:pPr>
      <w:r>
        <w:rPr>
          <w:b/>
          <w:sz w:val="24"/>
          <w:szCs w:val="24"/>
        </w:rPr>
        <w:t>Zuständigkeit</w:t>
      </w:r>
    </w:p>
    <w:p w:rsidR="00E90F14" w:rsidRDefault="00801218" w:rsidP="004F2785">
      <w:pPr>
        <w:pStyle w:val="Listenabsatz"/>
        <w:spacing w:line="276" w:lineRule="auto"/>
        <w:ind w:left="426"/>
        <w:jc w:val="both"/>
        <w:rPr>
          <w:sz w:val="24"/>
          <w:szCs w:val="24"/>
        </w:rPr>
      </w:pPr>
      <w:r>
        <w:rPr>
          <w:sz w:val="24"/>
          <w:szCs w:val="24"/>
        </w:rPr>
        <w:t xml:space="preserve">Die </w:t>
      </w:r>
      <w:r w:rsidR="0098416A">
        <w:rPr>
          <w:sz w:val="24"/>
          <w:szCs w:val="24"/>
        </w:rPr>
        <w:t>Urlaubsaktion für Senior*innen</w:t>
      </w:r>
      <w:r>
        <w:rPr>
          <w:sz w:val="24"/>
          <w:szCs w:val="24"/>
        </w:rPr>
        <w:t xml:space="preserve"> 20</w:t>
      </w:r>
      <w:r w:rsidR="00D351B4">
        <w:rPr>
          <w:sz w:val="24"/>
          <w:szCs w:val="24"/>
        </w:rPr>
        <w:t>2</w:t>
      </w:r>
      <w:r w:rsidR="00647749">
        <w:rPr>
          <w:sz w:val="24"/>
          <w:szCs w:val="24"/>
        </w:rPr>
        <w:t>3</w:t>
      </w:r>
      <w:r w:rsidR="00294137">
        <w:rPr>
          <w:sz w:val="24"/>
          <w:szCs w:val="24"/>
        </w:rPr>
        <w:t xml:space="preserve"> d</w:t>
      </w:r>
      <w:r>
        <w:rPr>
          <w:sz w:val="24"/>
          <w:szCs w:val="24"/>
        </w:rPr>
        <w:t xml:space="preserve">es Landes Steiermark wird von der Abteilung 11 </w:t>
      </w:r>
      <w:r w:rsidR="00A616E3" w:rsidRPr="00A616E3">
        <w:rPr>
          <w:sz w:val="24"/>
          <w:szCs w:val="24"/>
        </w:rPr>
        <w:t>Soziales, Arbeit und Integration</w:t>
      </w:r>
      <w:r>
        <w:rPr>
          <w:sz w:val="24"/>
          <w:szCs w:val="24"/>
        </w:rPr>
        <w:t xml:space="preserve"> den Bezirkshauptmannschaften und den Gemeinden organisiert und findet in ausgewählten Gaststättenbetrieben in der Steiermark statt. Die Dauer des Urlaubsaufenthalts beträgt insgesamt sieben Nächte und ist für Senior</w:t>
      </w:r>
      <w:r w:rsidR="0098416A">
        <w:rPr>
          <w:sz w:val="24"/>
          <w:szCs w:val="24"/>
        </w:rPr>
        <w:t>*i</w:t>
      </w:r>
      <w:r>
        <w:rPr>
          <w:sz w:val="24"/>
          <w:szCs w:val="24"/>
        </w:rPr>
        <w:t>nnen, welche die Voraussetzungen erfüllen, kostenlos.</w:t>
      </w:r>
    </w:p>
    <w:p w:rsidR="00E55D37" w:rsidRPr="00C7354E" w:rsidRDefault="00E55D37" w:rsidP="004F2785">
      <w:pPr>
        <w:pStyle w:val="Listenabsatz"/>
        <w:spacing w:line="276" w:lineRule="auto"/>
        <w:ind w:left="426"/>
        <w:jc w:val="both"/>
        <w:rPr>
          <w:sz w:val="24"/>
          <w:szCs w:val="24"/>
        </w:rPr>
      </w:pPr>
      <w:r w:rsidRPr="00E55D37">
        <w:rPr>
          <w:sz w:val="24"/>
          <w:szCs w:val="24"/>
        </w:rPr>
        <w:t>Der vereinbarte Preis mit den Gaststättenbetrieben pro Nacht und Person für ein Zweibett- bzw. Doppelzimmer inklusive Vollpension beträgt € 60,00 (brutto).</w:t>
      </w:r>
    </w:p>
    <w:p w:rsidR="00C15A26" w:rsidRPr="00C7354E" w:rsidRDefault="00C15A26" w:rsidP="004F2785">
      <w:pPr>
        <w:pStyle w:val="Listenabsatz"/>
        <w:spacing w:line="276" w:lineRule="auto"/>
        <w:ind w:left="426"/>
        <w:rPr>
          <w:sz w:val="24"/>
          <w:szCs w:val="24"/>
        </w:rPr>
      </w:pPr>
    </w:p>
    <w:p w:rsidR="00E90F14" w:rsidRPr="00C7354E" w:rsidRDefault="00801218" w:rsidP="004F2785">
      <w:pPr>
        <w:pStyle w:val="Listenabsatz"/>
        <w:numPr>
          <w:ilvl w:val="0"/>
          <w:numId w:val="1"/>
        </w:numPr>
        <w:spacing w:line="276" w:lineRule="auto"/>
        <w:ind w:left="426"/>
        <w:rPr>
          <w:b/>
          <w:sz w:val="24"/>
          <w:szCs w:val="24"/>
        </w:rPr>
      </w:pPr>
      <w:r>
        <w:rPr>
          <w:b/>
          <w:sz w:val="24"/>
          <w:szCs w:val="24"/>
        </w:rPr>
        <w:t>Turnusse</w:t>
      </w:r>
    </w:p>
    <w:p w:rsidR="003C5D67" w:rsidRDefault="003C5D67" w:rsidP="00FC7519">
      <w:pPr>
        <w:pStyle w:val="Textkrper21"/>
        <w:widowControl/>
        <w:tabs>
          <w:tab w:val="left" w:pos="1701"/>
          <w:tab w:val="left" w:pos="4395"/>
          <w:tab w:val="right" w:pos="4820"/>
          <w:tab w:val="left" w:pos="4962"/>
          <w:tab w:val="right" w:pos="8789"/>
        </w:tabs>
        <w:ind w:left="720"/>
        <w:rPr>
          <w:rFonts w:ascii="Times New Roman" w:hAnsi="Times New Roman"/>
          <w:szCs w:val="24"/>
          <w:lang w:val="de-DE"/>
        </w:rPr>
      </w:pPr>
    </w:p>
    <w:tbl>
      <w:tblPr>
        <w:tblStyle w:val="Tabellenraster"/>
        <w:tblW w:w="8773" w:type="dxa"/>
        <w:tblInd w:w="720" w:type="dxa"/>
        <w:tblLook w:val="04A0" w:firstRow="1" w:lastRow="0" w:firstColumn="1" w:lastColumn="0" w:noHBand="0" w:noVBand="1"/>
      </w:tblPr>
      <w:tblGrid>
        <w:gridCol w:w="1260"/>
        <w:gridCol w:w="1134"/>
        <w:gridCol w:w="2077"/>
        <w:gridCol w:w="616"/>
        <w:gridCol w:w="1276"/>
        <w:gridCol w:w="2410"/>
      </w:tblGrid>
      <w:tr w:rsidR="00DA2C9E" w:rsidRPr="00647749" w:rsidTr="00647749">
        <w:tc>
          <w:tcPr>
            <w:tcW w:w="1260"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1. Turnus</w:t>
            </w:r>
          </w:p>
        </w:tc>
        <w:tc>
          <w:tcPr>
            <w:tcW w:w="1134"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077"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18. April 2023</w:t>
            </w:r>
          </w:p>
        </w:tc>
        <w:tc>
          <w:tcPr>
            <w:tcW w:w="61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bis</w:t>
            </w:r>
          </w:p>
        </w:tc>
        <w:tc>
          <w:tcPr>
            <w:tcW w:w="127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410"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25.April 2023</w:t>
            </w:r>
          </w:p>
        </w:tc>
      </w:tr>
      <w:tr w:rsidR="00DA2C9E" w:rsidRPr="00647749" w:rsidTr="00647749">
        <w:tc>
          <w:tcPr>
            <w:tcW w:w="1260"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2. Turnus</w:t>
            </w:r>
          </w:p>
        </w:tc>
        <w:tc>
          <w:tcPr>
            <w:tcW w:w="1134"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077"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02. Mai 2023</w:t>
            </w:r>
          </w:p>
        </w:tc>
        <w:tc>
          <w:tcPr>
            <w:tcW w:w="61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bis</w:t>
            </w:r>
          </w:p>
        </w:tc>
        <w:tc>
          <w:tcPr>
            <w:tcW w:w="127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410"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09. M</w:t>
            </w:r>
            <w:r w:rsidR="007A2699" w:rsidRPr="00647749">
              <w:rPr>
                <w:rFonts w:cs="Arial"/>
                <w:sz w:val="20"/>
                <w:szCs w:val="28"/>
                <w:lang w:val="de-DE"/>
              </w:rPr>
              <w:t>ai 2023</w:t>
            </w:r>
          </w:p>
        </w:tc>
      </w:tr>
      <w:tr w:rsidR="00DA2C9E" w:rsidRPr="00647749" w:rsidTr="00647749">
        <w:tc>
          <w:tcPr>
            <w:tcW w:w="1260" w:type="dxa"/>
          </w:tcPr>
          <w:p w:rsidR="00DA2C9E" w:rsidRPr="00647749" w:rsidRDefault="00647749"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3</w:t>
            </w:r>
            <w:r w:rsidR="00DA2C9E" w:rsidRPr="00647749">
              <w:rPr>
                <w:rFonts w:cs="Arial"/>
                <w:sz w:val="20"/>
                <w:szCs w:val="28"/>
                <w:lang w:val="de-DE"/>
              </w:rPr>
              <w:t>. Turnus</w:t>
            </w:r>
          </w:p>
        </w:tc>
        <w:tc>
          <w:tcPr>
            <w:tcW w:w="1134"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077"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30. Mai 2023</w:t>
            </w:r>
          </w:p>
        </w:tc>
        <w:tc>
          <w:tcPr>
            <w:tcW w:w="61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bis</w:t>
            </w:r>
          </w:p>
        </w:tc>
        <w:tc>
          <w:tcPr>
            <w:tcW w:w="127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410" w:type="dxa"/>
          </w:tcPr>
          <w:p w:rsidR="00DA2C9E" w:rsidRPr="00647749" w:rsidRDefault="007A2699"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06. Juni 2023</w:t>
            </w:r>
          </w:p>
        </w:tc>
      </w:tr>
      <w:tr w:rsidR="00DA2C9E" w:rsidRPr="00647749" w:rsidTr="00647749">
        <w:tc>
          <w:tcPr>
            <w:tcW w:w="1260" w:type="dxa"/>
          </w:tcPr>
          <w:p w:rsidR="00DA2C9E" w:rsidRPr="00647749" w:rsidRDefault="00647749"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4</w:t>
            </w:r>
            <w:r w:rsidR="00DA2C9E" w:rsidRPr="00647749">
              <w:rPr>
                <w:rFonts w:cs="Arial"/>
                <w:sz w:val="20"/>
                <w:szCs w:val="28"/>
                <w:lang w:val="de-DE"/>
              </w:rPr>
              <w:t>. Turnus</w:t>
            </w:r>
          </w:p>
        </w:tc>
        <w:tc>
          <w:tcPr>
            <w:tcW w:w="1134"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077"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13. Juni 2023</w:t>
            </w:r>
          </w:p>
        </w:tc>
        <w:tc>
          <w:tcPr>
            <w:tcW w:w="61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bis</w:t>
            </w:r>
          </w:p>
        </w:tc>
        <w:tc>
          <w:tcPr>
            <w:tcW w:w="127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410" w:type="dxa"/>
          </w:tcPr>
          <w:p w:rsidR="00DA2C9E" w:rsidRPr="00647749" w:rsidRDefault="007A2699"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20. Juni 2023</w:t>
            </w:r>
          </w:p>
        </w:tc>
      </w:tr>
      <w:tr w:rsidR="00DA2C9E" w:rsidRPr="00647749" w:rsidTr="00647749">
        <w:tc>
          <w:tcPr>
            <w:tcW w:w="1260" w:type="dxa"/>
          </w:tcPr>
          <w:p w:rsidR="00DA2C9E" w:rsidRPr="00647749" w:rsidRDefault="00647749"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5</w:t>
            </w:r>
            <w:r w:rsidR="00DA2C9E" w:rsidRPr="00647749">
              <w:rPr>
                <w:rFonts w:cs="Arial"/>
                <w:sz w:val="20"/>
                <w:szCs w:val="28"/>
                <w:lang w:val="de-DE"/>
              </w:rPr>
              <w:t>. Turnus</w:t>
            </w:r>
          </w:p>
        </w:tc>
        <w:tc>
          <w:tcPr>
            <w:tcW w:w="1134"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077"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12. September 2023</w:t>
            </w:r>
          </w:p>
        </w:tc>
        <w:tc>
          <w:tcPr>
            <w:tcW w:w="61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bis</w:t>
            </w:r>
          </w:p>
        </w:tc>
        <w:tc>
          <w:tcPr>
            <w:tcW w:w="1276" w:type="dxa"/>
          </w:tcPr>
          <w:p w:rsidR="00DA2C9E" w:rsidRPr="00647749" w:rsidRDefault="00DA2C9E"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Dienstag</w:t>
            </w:r>
          </w:p>
        </w:tc>
        <w:tc>
          <w:tcPr>
            <w:tcW w:w="2410" w:type="dxa"/>
          </w:tcPr>
          <w:p w:rsidR="00DA2C9E" w:rsidRPr="00647749" w:rsidRDefault="007A2699" w:rsidP="00727177">
            <w:pPr>
              <w:pStyle w:val="Textkrper21"/>
              <w:widowControl/>
              <w:tabs>
                <w:tab w:val="left" w:pos="1701"/>
                <w:tab w:val="left" w:pos="4395"/>
                <w:tab w:val="right" w:pos="4820"/>
                <w:tab w:val="left" w:pos="4962"/>
                <w:tab w:val="right" w:pos="8789"/>
              </w:tabs>
              <w:rPr>
                <w:rFonts w:cs="Arial"/>
                <w:sz w:val="20"/>
                <w:szCs w:val="28"/>
                <w:lang w:val="de-DE"/>
              </w:rPr>
            </w:pPr>
            <w:r w:rsidRPr="00647749">
              <w:rPr>
                <w:rFonts w:cs="Arial"/>
                <w:sz w:val="20"/>
                <w:szCs w:val="28"/>
                <w:lang w:val="de-DE"/>
              </w:rPr>
              <w:t>19. September 2023</w:t>
            </w:r>
          </w:p>
        </w:tc>
      </w:tr>
    </w:tbl>
    <w:p w:rsidR="00801218" w:rsidRPr="00C7354E" w:rsidRDefault="00801218" w:rsidP="004F2785">
      <w:pPr>
        <w:pStyle w:val="Listenabsatz"/>
        <w:spacing w:line="276" w:lineRule="auto"/>
        <w:ind w:left="426"/>
        <w:rPr>
          <w:sz w:val="24"/>
          <w:szCs w:val="24"/>
        </w:rPr>
      </w:pPr>
    </w:p>
    <w:p w:rsidR="00C15A26" w:rsidRPr="00C7354E" w:rsidRDefault="00C15A26" w:rsidP="004F2785">
      <w:pPr>
        <w:pStyle w:val="Listenabsatz"/>
        <w:numPr>
          <w:ilvl w:val="0"/>
          <w:numId w:val="1"/>
        </w:numPr>
        <w:spacing w:line="276" w:lineRule="auto"/>
        <w:ind w:left="426"/>
        <w:rPr>
          <w:b/>
          <w:sz w:val="24"/>
          <w:szCs w:val="24"/>
        </w:rPr>
      </w:pPr>
      <w:r w:rsidRPr="00C7354E">
        <w:rPr>
          <w:b/>
          <w:sz w:val="24"/>
          <w:szCs w:val="24"/>
        </w:rPr>
        <w:t>Antragstellung</w:t>
      </w:r>
    </w:p>
    <w:p w:rsidR="00C15A26" w:rsidRPr="00C7354E" w:rsidRDefault="00B25765" w:rsidP="004F2785">
      <w:pPr>
        <w:pStyle w:val="Listenabsatz"/>
        <w:spacing w:line="276" w:lineRule="auto"/>
        <w:ind w:left="426"/>
        <w:jc w:val="both"/>
        <w:rPr>
          <w:sz w:val="24"/>
          <w:szCs w:val="24"/>
        </w:rPr>
      </w:pPr>
      <w:r w:rsidRPr="00C7354E">
        <w:rPr>
          <w:sz w:val="24"/>
          <w:szCs w:val="24"/>
        </w:rPr>
        <w:t>F</w:t>
      </w:r>
      <w:r w:rsidR="00C15A26" w:rsidRPr="00C7354E">
        <w:rPr>
          <w:sz w:val="24"/>
          <w:szCs w:val="24"/>
        </w:rPr>
        <w:t xml:space="preserve">ür die Gewährung </w:t>
      </w:r>
      <w:r w:rsidR="007C6BF1">
        <w:rPr>
          <w:sz w:val="24"/>
          <w:szCs w:val="24"/>
        </w:rPr>
        <w:t xml:space="preserve">der </w:t>
      </w:r>
      <w:r w:rsidR="0098416A">
        <w:rPr>
          <w:sz w:val="24"/>
          <w:szCs w:val="24"/>
        </w:rPr>
        <w:t>Urlaubsaktion für Senior*innen</w:t>
      </w:r>
      <w:r w:rsidR="00C15A26" w:rsidRPr="00C7354E">
        <w:rPr>
          <w:sz w:val="24"/>
          <w:szCs w:val="24"/>
        </w:rPr>
        <w:t xml:space="preserve"> sind folgende Unterlagen vorzulegen:</w:t>
      </w:r>
    </w:p>
    <w:p w:rsidR="00C15A26" w:rsidRDefault="00D107DC" w:rsidP="004F2785">
      <w:pPr>
        <w:pStyle w:val="Listenabsatz"/>
        <w:numPr>
          <w:ilvl w:val="0"/>
          <w:numId w:val="2"/>
        </w:numPr>
        <w:spacing w:line="276" w:lineRule="auto"/>
        <w:ind w:left="709" w:hanging="283"/>
        <w:jc w:val="both"/>
        <w:rPr>
          <w:sz w:val="24"/>
          <w:szCs w:val="24"/>
        </w:rPr>
      </w:pPr>
      <w:r>
        <w:rPr>
          <w:sz w:val="24"/>
          <w:szCs w:val="24"/>
        </w:rPr>
        <w:t>das</w:t>
      </w:r>
      <w:r w:rsidR="00C15A26" w:rsidRPr="00C7354E">
        <w:rPr>
          <w:sz w:val="24"/>
          <w:szCs w:val="24"/>
        </w:rPr>
        <w:t xml:space="preserve"> ausgefüllte</w:t>
      </w:r>
      <w:r>
        <w:rPr>
          <w:sz w:val="24"/>
          <w:szCs w:val="24"/>
        </w:rPr>
        <w:t xml:space="preserve"> Antragsformular</w:t>
      </w:r>
    </w:p>
    <w:p w:rsidR="00801218" w:rsidRDefault="00801218" w:rsidP="004F2785">
      <w:pPr>
        <w:pStyle w:val="Listenabsatz"/>
        <w:numPr>
          <w:ilvl w:val="0"/>
          <w:numId w:val="2"/>
        </w:numPr>
        <w:spacing w:line="276" w:lineRule="auto"/>
        <w:ind w:left="709" w:hanging="283"/>
        <w:jc w:val="both"/>
        <w:rPr>
          <w:sz w:val="24"/>
          <w:szCs w:val="24"/>
        </w:rPr>
      </w:pPr>
      <w:r>
        <w:rPr>
          <w:sz w:val="24"/>
          <w:szCs w:val="24"/>
        </w:rPr>
        <w:t>die aktuellen Einkommensbelege in Kopie (Pensionsabschnitte, aus denen die Zusammensetzung der Pension und ein eventuelles Ausgedinge ersichtlich sind),</w:t>
      </w:r>
    </w:p>
    <w:p w:rsidR="00801218" w:rsidRDefault="00801218" w:rsidP="004F2785">
      <w:pPr>
        <w:pStyle w:val="Listenabsatz"/>
        <w:numPr>
          <w:ilvl w:val="0"/>
          <w:numId w:val="2"/>
        </w:numPr>
        <w:spacing w:line="276" w:lineRule="auto"/>
        <w:ind w:left="709" w:hanging="283"/>
        <w:jc w:val="both"/>
        <w:rPr>
          <w:sz w:val="24"/>
          <w:szCs w:val="24"/>
        </w:rPr>
      </w:pPr>
      <w:r>
        <w:rPr>
          <w:sz w:val="24"/>
          <w:szCs w:val="24"/>
        </w:rPr>
        <w:t>das ausgefüllte Formular „Verständigung von Angehörigen</w:t>
      </w:r>
      <w:r w:rsidR="007C6BF1">
        <w:rPr>
          <w:sz w:val="24"/>
          <w:szCs w:val="24"/>
        </w:rPr>
        <w:t>“</w:t>
      </w:r>
      <w:r>
        <w:rPr>
          <w:sz w:val="24"/>
          <w:szCs w:val="24"/>
        </w:rPr>
        <w:t>,</w:t>
      </w:r>
    </w:p>
    <w:p w:rsidR="00801218" w:rsidRDefault="00801218" w:rsidP="004F2785">
      <w:pPr>
        <w:pStyle w:val="Listenabsatz"/>
        <w:numPr>
          <w:ilvl w:val="0"/>
          <w:numId w:val="2"/>
        </w:numPr>
        <w:spacing w:line="276" w:lineRule="auto"/>
        <w:ind w:left="709" w:hanging="283"/>
        <w:jc w:val="both"/>
        <w:rPr>
          <w:sz w:val="24"/>
          <w:szCs w:val="24"/>
        </w:rPr>
      </w:pPr>
      <w:r>
        <w:rPr>
          <w:sz w:val="24"/>
          <w:szCs w:val="24"/>
        </w:rPr>
        <w:t>eine ärztliche Bestätigung der Pflegegeldbezieher</w:t>
      </w:r>
      <w:r w:rsidR="007D36D7">
        <w:rPr>
          <w:sz w:val="24"/>
          <w:szCs w:val="24"/>
        </w:rPr>
        <w:t>*i</w:t>
      </w:r>
      <w:r>
        <w:rPr>
          <w:sz w:val="24"/>
          <w:szCs w:val="24"/>
        </w:rPr>
        <w:t>nnen der Stufen 1 und 2, dass die</w:t>
      </w:r>
      <w:r w:rsidR="00D107DC">
        <w:rPr>
          <w:sz w:val="24"/>
          <w:szCs w:val="24"/>
        </w:rPr>
        <w:t xml:space="preserve">se in der Lage sind, an der Urlaubsaktion ohne Betreuung teilzunehmen bzw. die ärztliche Bestätigung </w:t>
      </w:r>
      <w:r w:rsidR="007C6BF1">
        <w:rPr>
          <w:sz w:val="24"/>
          <w:szCs w:val="24"/>
        </w:rPr>
        <w:t>über die Pflegestufe 3 und 4 jen</w:t>
      </w:r>
      <w:r w:rsidR="00D107DC">
        <w:rPr>
          <w:sz w:val="24"/>
          <w:szCs w:val="24"/>
        </w:rPr>
        <w:t>er Personen, die eine Betreuung benötigen,</w:t>
      </w:r>
    </w:p>
    <w:p w:rsidR="00D107DC" w:rsidRDefault="00D107DC" w:rsidP="004F2785">
      <w:pPr>
        <w:pStyle w:val="Listenabsatz"/>
        <w:numPr>
          <w:ilvl w:val="0"/>
          <w:numId w:val="2"/>
        </w:numPr>
        <w:spacing w:line="276" w:lineRule="auto"/>
        <w:ind w:left="709" w:hanging="283"/>
        <w:jc w:val="both"/>
        <w:rPr>
          <w:sz w:val="24"/>
          <w:szCs w:val="24"/>
        </w:rPr>
      </w:pPr>
      <w:r>
        <w:rPr>
          <w:sz w:val="24"/>
          <w:szCs w:val="24"/>
        </w:rPr>
        <w:t>eine formlose Niederschrift der Wohnsitzgemeinde mit dem Inhalt, dass die Teilnehmer</w:t>
      </w:r>
      <w:r w:rsidR="007D36D7">
        <w:rPr>
          <w:sz w:val="24"/>
          <w:szCs w:val="24"/>
        </w:rPr>
        <w:t>*i</w:t>
      </w:r>
      <w:r>
        <w:rPr>
          <w:sz w:val="24"/>
          <w:szCs w:val="24"/>
        </w:rPr>
        <w:t>nnen mit der Pflegestufe 3 oder 4 von einem</w:t>
      </w:r>
      <w:r w:rsidR="00841BD5">
        <w:rPr>
          <w:sz w:val="24"/>
          <w:szCs w:val="24"/>
        </w:rPr>
        <w:t>/einer</w:t>
      </w:r>
      <w:r>
        <w:rPr>
          <w:sz w:val="24"/>
          <w:szCs w:val="24"/>
        </w:rPr>
        <w:t xml:space="preserve"> Angehörigen bzw. einer anderen Begleitperson bereits längere Zeit betreut wurden bzw. werden.</w:t>
      </w:r>
    </w:p>
    <w:p w:rsidR="00D107DC" w:rsidRPr="00C7354E" w:rsidRDefault="00D107DC" w:rsidP="004F2785">
      <w:pPr>
        <w:pStyle w:val="Listenabsatz"/>
        <w:spacing w:line="276" w:lineRule="auto"/>
        <w:ind w:left="426"/>
        <w:rPr>
          <w:sz w:val="24"/>
          <w:szCs w:val="24"/>
        </w:rPr>
      </w:pPr>
    </w:p>
    <w:p w:rsidR="00EF0F22" w:rsidRPr="00C7354E" w:rsidRDefault="00D107DC" w:rsidP="004F2785">
      <w:pPr>
        <w:pStyle w:val="Listenabsatz"/>
        <w:spacing w:line="276" w:lineRule="auto"/>
        <w:ind w:left="426"/>
        <w:jc w:val="both"/>
        <w:rPr>
          <w:sz w:val="24"/>
          <w:szCs w:val="24"/>
        </w:rPr>
      </w:pPr>
      <w:r>
        <w:rPr>
          <w:sz w:val="24"/>
          <w:szCs w:val="24"/>
        </w:rPr>
        <w:t>Das Antragsformular, das Formular „Verständigung von Angehörigen“ und jenes für die ärztliche Bestätigung der Pflegegeldbezieher</w:t>
      </w:r>
      <w:r w:rsidR="007D36D7">
        <w:rPr>
          <w:sz w:val="24"/>
          <w:szCs w:val="24"/>
        </w:rPr>
        <w:t>*i</w:t>
      </w:r>
      <w:r>
        <w:rPr>
          <w:sz w:val="24"/>
          <w:szCs w:val="24"/>
        </w:rPr>
        <w:t>nnen der Stufen 1 und 2 sind am Sozialserver des Landes Steiermark (</w:t>
      </w:r>
      <w:hyperlink r:id="rId10" w:history="1">
        <w:r w:rsidRPr="00414E59">
          <w:rPr>
            <w:rStyle w:val="Hyperlink"/>
            <w:sz w:val="24"/>
            <w:szCs w:val="24"/>
          </w:rPr>
          <w:t>www.soziales.steiermark.at</w:t>
        </w:r>
      </w:hyperlink>
      <w:r>
        <w:rPr>
          <w:sz w:val="24"/>
          <w:szCs w:val="24"/>
        </w:rPr>
        <w:t>) unter „Urlaubsa</w:t>
      </w:r>
      <w:r w:rsidR="002B53A3">
        <w:rPr>
          <w:sz w:val="24"/>
          <w:szCs w:val="24"/>
        </w:rPr>
        <w:t>k</w:t>
      </w:r>
      <w:r>
        <w:rPr>
          <w:sz w:val="24"/>
          <w:szCs w:val="24"/>
        </w:rPr>
        <w:t>tion</w:t>
      </w:r>
      <w:r w:rsidR="002B53A3">
        <w:rPr>
          <w:sz w:val="24"/>
          <w:szCs w:val="24"/>
        </w:rPr>
        <w:t>en des Landes Steiermark</w:t>
      </w:r>
      <w:r>
        <w:rPr>
          <w:sz w:val="24"/>
          <w:szCs w:val="24"/>
        </w:rPr>
        <w:t>“ abrufbar</w:t>
      </w:r>
      <w:r w:rsidR="002A267D">
        <w:rPr>
          <w:sz w:val="24"/>
          <w:szCs w:val="24"/>
        </w:rPr>
        <w:t>.</w:t>
      </w:r>
      <w:r w:rsidR="00D93B49">
        <w:rPr>
          <w:sz w:val="24"/>
          <w:szCs w:val="24"/>
        </w:rPr>
        <w:t xml:space="preserve"> </w:t>
      </w:r>
      <w:r w:rsidR="00CD38DC">
        <w:rPr>
          <w:sz w:val="24"/>
          <w:szCs w:val="24"/>
        </w:rPr>
        <w:t>Die Teilnehmer</w:t>
      </w:r>
      <w:r w:rsidR="007D36D7">
        <w:rPr>
          <w:sz w:val="24"/>
          <w:szCs w:val="24"/>
        </w:rPr>
        <w:t>*i</w:t>
      </w:r>
      <w:r w:rsidR="00CD38DC">
        <w:rPr>
          <w:sz w:val="24"/>
          <w:szCs w:val="24"/>
        </w:rPr>
        <w:t>nnenlisten sind</w:t>
      </w:r>
      <w:r w:rsidR="00D93B49">
        <w:rPr>
          <w:sz w:val="24"/>
          <w:szCs w:val="24"/>
        </w:rPr>
        <w:t xml:space="preserve"> </w:t>
      </w:r>
      <w:r w:rsidR="00D93B49" w:rsidRPr="002A267D">
        <w:rPr>
          <w:sz w:val="24"/>
          <w:szCs w:val="24"/>
        </w:rPr>
        <w:t xml:space="preserve">bis spätestens </w:t>
      </w:r>
      <w:r w:rsidR="002A267D" w:rsidRPr="002A267D">
        <w:rPr>
          <w:sz w:val="24"/>
          <w:szCs w:val="24"/>
        </w:rPr>
        <w:t>2 Wochen</w:t>
      </w:r>
      <w:r w:rsidR="0066667B">
        <w:rPr>
          <w:sz w:val="24"/>
          <w:szCs w:val="24"/>
        </w:rPr>
        <w:t xml:space="preserve"> </w:t>
      </w:r>
      <w:r w:rsidR="002A267D">
        <w:rPr>
          <w:sz w:val="24"/>
          <w:szCs w:val="24"/>
        </w:rPr>
        <w:t xml:space="preserve">vor Turnusbeginn der Abteilung 11 </w:t>
      </w:r>
      <w:r w:rsidR="00A616E3" w:rsidRPr="00A616E3">
        <w:rPr>
          <w:sz w:val="24"/>
          <w:szCs w:val="24"/>
        </w:rPr>
        <w:t>Soziales, Arbeit und Integration</w:t>
      </w:r>
      <w:r w:rsidR="00A616E3">
        <w:rPr>
          <w:sz w:val="24"/>
          <w:szCs w:val="24"/>
        </w:rPr>
        <w:t xml:space="preserve"> </w:t>
      </w:r>
      <w:r w:rsidR="002A267D">
        <w:rPr>
          <w:sz w:val="24"/>
          <w:szCs w:val="24"/>
        </w:rPr>
        <w:t>per e-mail (</w:t>
      </w:r>
      <w:hyperlink r:id="rId11" w:history="1">
        <w:r w:rsidR="002A267D" w:rsidRPr="0067193D">
          <w:rPr>
            <w:rStyle w:val="Hyperlink"/>
            <w:sz w:val="24"/>
            <w:szCs w:val="24"/>
          </w:rPr>
          <w:t>abteilung11@stmk.gv.at</w:t>
        </w:r>
      </w:hyperlink>
      <w:r w:rsidR="002A267D">
        <w:rPr>
          <w:sz w:val="24"/>
          <w:szCs w:val="24"/>
        </w:rPr>
        <w:t>) zu übermitteln.</w:t>
      </w:r>
    </w:p>
    <w:p w:rsidR="00D107DC" w:rsidRDefault="00D107DC" w:rsidP="004F2785">
      <w:pPr>
        <w:pStyle w:val="Listenabsatz"/>
        <w:spacing w:line="276" w:lineRule="auto"/>
        <w:ind w:left="426"/>
        <w:jc w:val="both"/>
        <w:rPr>
          <w:sz w:val="24"/>
          <w:szCs w:val="24"/>
        </w:rPr>
      </w:pPr>
    </w:p>
    <w:p w:rsidR="00497E1B" w:rsidRPr="00C7354E" w:rsidRDefault="00D107DC" w:rsidP="004F2785">
      <w:pPr>
        <w:pStyle w:val="Listenabsatz"/>
        <w:spacing w:line="276" w:lineRule="auto"/>
        <w:ind w:left="426"/>
        <w:jc w:val="both"/>
        <w:rPr>
          <w:sz w:val="24"/>
          <w:szCs w:val="24"/>
        </w:rPr>
      </w:pPr>
      <w:r>
        <w:rPr>
          <w:sz w:val="24"/>
          <w:szCs w:val="24"/>
        </w:rPr>
        <w:t>Auf die Teilnahme an d</w:t>
      </w:r>
      <w:r w:rsidR="00C03D81">
        <w:rPr>
          <w:sz w:val="24"/>
          <w:szCs w:val="24"/>
        </w:rPr>
        <w:t xml:space="preserve">er </w:t>
      </w:r>
      <w:r w:rsidR="007D36D7">
        <w:rPr>
          <w:sz w:val="24"/>
          <w:szCs w:val="24"/>
        </w:rPr>
        <w:t>Urlaubsaktion für Senior*innen</w:t>
      </w:r>
      <w:r w:rsidR="00C03D81">
        <w:rPr>
          <w:sz w:val="24"/>
          <w:szCs w:val="24"/>
        </w:rPr>
        <w:t xml:space="preserve"> 20</w:t>
      </w:r>
      <w:r w:rsidR="003F1B0A">
        <w:rPr>
          <w:sz w:val="24"/>
          <w:szCs w:val="24"/>
        </w:rPr>
        <w:t>2</w:t>
      </w:r>
      <w:r w:rsidR="007A2699">
        <w:rPr>
          <w:sz w:val="24"/>
          <w:szCs w:val="24"/>
        </w:rPr>
        <w:t>3</w:t>
      </w:r>
      <w:r>
        <w:rPr>
          <w:sz w:val="24"/>
          <w:szCs w:val="24"/>
        </w:rPr>
        <w:t xml:space="preserve"> des Landes Steiermark besteht kein Rechtsanspruch.</w:t>
      </w:r>
    </w:p>
    <w:p w:rsidR="00497E1B" w:rsidRPr="00C7354E" w:rsidRDefault="00497E1B" w:rsidP="004F2785">
      <w:pPr>
        <w:pStyle w:val="Listenabsatz"/>
        <w:spacing w:line="276" w:lineRule="auto"/>
        <w:ind w:left="426"/>
        <w:rPr>
          <w:sz w:val="24"/>
          <w:szCs w:val="24"/>
        </w:rPr>
      </w:pPr>
    </w:p>
    <w:p w:rsidR="00EF0F22" w:rsidRPr="00C7354E" w:rsidRDefault="00EF0F22" w:rsidP="004F2785">
      <w:pPr>
        <w:pStyle w:val="Listenabsatz"/>
        <w:numPr>
          <w:ilvl w:val="0"/>
          <w:numId w:val="1"/>
        </w:numPr>
        <w:spacing w:line="276" w:lineRule="auto"/>
        <w:ind w:left="426"/>
        <w:rPr>
          <w:b/>
          <w:sz w:val="24"/>
          <w:szCs w:val="24"/>
        </w:rPr>
      </w:pPr>
      <w:r w:rsidRPr="00C7354E">
        <w:rPr>
          <w:b/>
          <w:sz w:val="24"/>
          <w:szCs w:val="24"/>
        </w:rPr>
        <w:lastRenderedPageBreak/>
        <w:t>Antragsberechtigung</w:t>
      </w:r>
    </w:p>
    <w:p w:rsidR="00EF0F22" w:rsidRDefault="00D107DC" w:rsidP="004F2785">
      <w:pPr>
        <w:pStyle w:val="Text"/>
        <w:spacing w:before="0" w:after="0" w:line="276" w:lineRule="auto"/>
        <w:ind w:left="426"/>
        <w:jc w:val="both"/>
        <w:rPr>
          <w:color w:val="000000"/>
          <w:sz w:val="24"/>
          <w:szCs w:val="24"/>
        </w:rPr>
      </w:pPr>
      <w:r>
        <w:rPr>
          <w:color w:val="000000"/>
          <w:sz w:val="24"/>
          <w:szCs w:val="24"/>
        </w:rPr>
        <w:t>Eine Teilnahme ist unter folgenden Voraussetzungen möglich:</w:t>
      </w:r>
    </w:p>
    <w:p w:rsidR="00D107DC" w:rsidRDefault="00D107DC" w:rsidP="004F2785">
      <w:pPr>
        <w:pStyle w:val="Text"/>
        <w:numPr>
          <w:ilvl w:val="0"/>
          <w:numId w:val="8"/>
        </w:numPr>
        <w:spacing w:before="0" w:after="0" w:line="276" w:lineRule="auto"/>
        <w:ind w:left="709" w:hanging="283"/>
        <w:jc w:val="both"/>
        <w:rPr>
          <w:color w:val="000000"/>
          <w:sz w:val="24"/>
          <w:szCs w:val="24"/>
        </w:rPr>
      </w:pPr>
      <w:r>
        <w:rPr>
          <w:color w:val="000000"/>
          <w:sz w:val="24"/>
          <w:szCs w:val="24"/>
        </w:rPr>
        <w:t>die Vollendung des 60. Lebensjahres bis 31. Dezember des laufenden Jahres,</w:t>
      </w:r>
    </w:p>
    <w:p w:rsidR="00D107DC" w:rsidRDefault="00D107DC" w:rsidP="004F2785">
      <w:pPr>
        <w:pStyle w:val="Text"/>
        <w:numPr>
          <w:ilvl w:val="0"/>
          <w:numId w:val="8"/>
        </w:numPr>
        <w:spacing w:before="0" w:after="0" w:line="276" w:lineRule="auto"/>
        <w:ind w:left="709" w:hanging="283"/>
        <w:jc w:val="both"/>
        <w:rPr>
          <w:color w:val="000000"/>
          <w:sz w:val="24"/>
          <w:szCs w:val="24"/>
        </w:rPr>
      </w:pPr>
      <w:r>
        <w:rPr>
          <w:color w:val="000000"/>
          <w:sz w:val="24"/>
          <w:szCs w:val="24"/>
        </w:rPr>
        <w:t>Besitz der österreichischen Staatsbürgerschaft oder Angehörigkeit eines Mitgliedstaates des Europäischen Wirtschaftsraumes,</w:t>
      </w:r>
    </w:p>
    <w:p w:rsidR="00D107DC" w:rsidRDefault="00D107DC" w:rsidP="004F2785">
      <w:pPr>
        <w:pStyle w:val="Text"/>
        <w:numPr>
          <w:ilvl w:val="0"/>
          <w:numId w:val="8"/>
        </w:numPr>
        <w:spacing w:before="0" w:after="0" w:line="276" w:lineRule="auto"/>
        <w:ind w:left="709" w:hanging="283"/>
        <w:jc w:val="both"/>
        <w:rPr>
          <w:color w:val="000000"/>
          <w:sz w:val="24"/>
          <w:szCs w:val="24"/>
        </w:rPr>
      </w:pPr>
      <w:r>
        <w:rPr>
          <w:color w:val="000000"/>
          <w:sz w:val="24"/>
          <w:szCs w:val="24"/>
        </w:rPr>
        <w:t>Hauptwohnsitz in der Steiermark,</w:t>
      </w:r>
    </w:p>
    <w:p w:rsidR="00D107DC" w:rsidRDefault="00D107DC" w:rsidP="004F2785">
      <w:pPr>
        <w:pStyle w:val="Text"/>
        <w:numPr>
          <w:ilvl w:val="0"/>
          <w:numId w:val="8"/>
        </w:numPr>
        <w:spacing w:before="0" w:after="0" w:line="276" w:lineRule="auto"/>
        <w:ind w:left="709" w:hanging="283"/>
        <w:jc w:val="both"/>
        <w:rPr>
          <w:color w:val="000000"/>
          <w:sz w:val="24"/>
          <w:szCs w:val="24"/>
        </w:rPr>
      </w:pPr>
      <w:r>
        <w:rPr>
          <w:color w:val="000000"/>
          <w:sz w:val="24"/>
          <w:szCs w:val="24"/>
        </w:rPr>
        <w:t xml:space="preserve">das Gesamtnettoeinkommen darf </w:t>
      </w:r>
      <w:r w:rsidR="00E12E12">
        <w:rPr>
          <w:color w:val="000000"/>
          <w:sz w:val="24"/>
          <w:szCs w:val="24"/>
        </w:rPr>
        <w:t>die Einkommensgrenzen gemäß (</w:t>
      </w:r>
      <w:r w:rsidR="00CD38DC">
        <w:rPr>
          <w:color w:val="000000"/>
          <w:sz w:val="24"/>
          <w:szCs w:val="24"/>
        </w:rPr>
        <w:t xml:space="preserve">Pt. </w:t>
      </w:r>
      <w:r w:rsidR="00C573DD">
        <w:rPr>
          <w:color w:val="000000"/>
          <w:sz w:val="24"/>
          <w:szCs w:val="24"/>
        </w:rPr>
        <w:t>6</w:t>
      </w:r>
      <w:r w:rsidR="00E12E12">
        <w:rPr>
          <w:color w:val="000000"/>
          <w:sz w:val="24"/>
          <w:szCs w:val="24"/>
        </w:rPr>
        <w:t>)</w:t>
      </w:r>
      <w:r>
        <w:rPr>
          <w:color w:val="000000"/>
          <w:sz w:val="24"/>
          <w:szCs w:val="24"/>
        </w:rPr>
        <w:t xml:space="preserve"> nicht übersteigen,</w:t>
      </w:r>
    </w:p>
    <w:p w:rsidR="00D107DC" w:rsidRDefault="00D107DC" w:rsidP="004F2785">
      <w:pPr>
        <w:pStyle w:val="Text"/>
        <w:numPr>
          <w:ilvl w:val="0"/>
          <w:numId w:val="8"/>
        </w:numPr>
        <w:spacing w:before="0" w:after="0" w:line="276" w:lineRule="auto"/>
        <w:ind w:left="709" w:hanging="283"/>
        <w:jc w:val="both"/>
        <w:rPr>
          <w:color w:val="000000"/>
          <w:sz w:val="24"/>
          <w:szCs w:val="24"/>
        </w:rPr>
      </w:pPr>
      <w:r>
        <w:rPr>
          <w:color w:val="000000"/>
          <w:sz w:val="24"/>
          <w:szCs w:val="24"/>
        </w:rPr>
        <w:t>das Zurechtfinden ohne Betreuung, Hilfestellung oder Aufsicht am Urlaubsort muss gewährleistet sein (Pflegestufe 1 und 2),</w:t>
      </w:r>
    </w:p>
    <w:p w:rsidR="00D107DC" w:rsidRDefault="001D2349" w:rsidP="004F2785">
      <w:pPr>
        <w:pStyle w:val="Text"/>
        <w:numPr>
          <w:ilvl w:val="0"/>
          <w:numId w:val="8"/>
        </w:numPr>
        <w:spacing w:before="0" w:after="0" w:line="276" w:lineRule="auto"/>
        <w:ind w:left="709" w:hanging="283"/>
        <w:jc w:val="both"/>
        <w:rPr>
          <w:color w:val="000000"/>
          <w:sz w:val="24"/>
          <w:szCs w:val="24"/>
        </w:rPr>
      </w:pPr>
      <w:r>
        <w:rPr>
          <w:color w:val="000000"/>
          <w:sz w:val="24"/>
          <w:szCs w:val="24"/>
        </w:rPr>
        <w:t>bei Vorhande</w:t>
      </w:r>
      <w:r w:rsidR="00450C47">
        <w:rPr>
          <w:color w:val="000000"/>
          <w:sz w:val="24"/>
          <w:szCs w:val="24"/>
        </w:rPr>
        <w:t>nsein einer Pflegebedürftigkeit</w:t>
      </w:r>
      <w:r>
        <w:rPr>
          <w:color w:val="000000"/>
          <w:sz w:val="24"/>
          <w:szCs w:val="24"/>
        </w:rPr>
        <w:t xml:space="preserve"> ist die Betreuung, Hilfestellung oder Aufsicht von einem Angehörigen oder einer anderen pflegenden Person (Nachbar, Freund, etc.) zu gewährleisten. In diesen Fällen können die Pflegestufen der Teilnehmer</w:t>
      </w:r>
      <w:r w:rsidR="007D36D7">
        <w:rPr>
          <w:color w:val="000000"/>
          <w:sz w:val="24"/>
          <w:szCs w:val="24"/>
        </w:rPr>
        <w:t>*i</w:t>
      </w:r>
      <w:r>
        <w:rPr>
          <w:color w:val="000000"/>
          <w:sz w:val="24"/>
          <w:szCs w:val="24"/>
        </w:rPr>
        <w:t>nnen der Urlaubskation 3 oder höchstens 4 betragen, wen</w:t>
      </w:r>
      <w:r w:rsidR="007C6BF1">
        <w:rPr>
          <w:color w:val="000000"/>
          <w:sz w:val="24"/>
          <w:szCs w:val="24"/>
        </w:rPr>
        <w:t>n</w:t>
      </w:r>
      <w:r>
        <w:rPr>
          <w:color w:val="000000"/>
          <w:sz w:val="24"/>
          <w:szCs w:val="24"/>
        </w:rPr>
        <w:t xml:space="preserve"> </w:t>
      </w:r>
      <w:r w:rsidR="007C6BF1">
        <w:rPr>
          <w:color w:val="000000"/>
          <w:sz w:val="24"/>
          <w:szCs w:val="24"/>
        </w:rPr>
        <w:t>dies</w:t>
      </w:r>
      <w:r>
        <w:rPr>
          <w:color w:val="000000"/>
          <w:sz w:val="24"/>
          <w:szCs w:val="24"/>
        </w:rPr>
        <w:t>e mit der Unterbringung in einem Zweibettzimmer einverstanden sind.</w:t>
      </w:r>
    </w:p>
    <w:p w:rsidR="007C6BF1" w:rsidRDefault="007C6BF1" w:rsidP="004F2785">
      <w:pPr>
        <w:pStyle w:val="Listenabsatz"/>
        <w:spacing w:line="276" w:lineRule="auto"/>
        <w:ind w:left="426"/>
        <w:rPr>
          <w:sz w:val="24"/>
          <w:szCs w:val="24"/>
        </w:rPr>
      </w:pPr>
    </w:p>
    <w:p w:rsidR="007F00E0" w:rsidRPr="00C7354E" w:rsidRDefault="007F00E0" w:rsidP="004F2785">
      <w:pPr>
        <w:pStyle w:val="Listenabsatz"/>
        <w:numPr>
          <w:ilvl w:val="0"/>
          <w:numId w:val="1"/>
        </w:numPr>
        <w:spacing w:line="276" w:lineRule="auto"/>
        <w:ind w:left="426"/>
        <w:rPr>
          <w:b/>
          <w:sz w:val="24"/>
          <w:szCs w:val="24"/>
        </w:rPr>
      </w:pPr>
      <w:r w:rsidRPr="00C7354E">
        <w:rPr>
          <w:b/>
          <w:sz w:val="24"/>
          <w:szCs w:val="24"/>
        </w:rPr>
        <w:t>Einkommen</w:t>
      </w:r>
    </w:p>
    <w:p w:rsidR="00CE1C09" w:rsidRPr="00C7354E" w:rsidRDefault="00D669B9" w:rsidP="004F2785">
      <w:pPr>
        <w:pStyle w:val="Listenabsatz"/>
        <w:spacing w:line="276" w:lineRule="auto"/>
        <w:ind w:left="426"/>
        <w:rPr>
          <w:b/>
          <w:sz w:val="24"/>
          <w:szCs w:val="24"/>
        </w:rPr>
      </w:pPr>
      <w:r w:rsidRPr="00C7354E">
        <w:rPr>
          <w:b/>
          <w:sz w:val="24"/>
          <w:szCs w:val="24"/>
        </w:rPr>
        <w:t>Als anrechenbares Einkommen gilt:</w:t>
      </w:r>
    </w:p>
    <w:p w:rsidR="001D2349" w:rsidRPr="001D2349" w:rsidRDefault="001D2349" w:rsidP="004F2785">
      <w:pPr>
        <w:pStyle w:val="Listenabsatz"/>
        <w:numPr>
          <w:ilvl w:val="0"/>
          <w:numId w:val="4"/>
        </w:numPr>
        <w:spacing w:line="276" w:lineRule="auto"/>
        <w:jc w:val="both"/>
        <w:rPr>
          <w:b/>
          <w:sz w:val="24"/>
          <w:szCs w:val="24"/>
        </w:rPr>
      </w:pPr>
      <w:r>
        <w:rPr>
          <w:sz w:val="24"/>
          <w:szCs w:val="24"/>
        </w:rPr>
        <w:t>Einkünfte aus einer oder mehreren Pensionen oder Renten, inklusive Ausgleichszulage, z.B. Unfallrenten, Invalidenrenten, Erwerbsunfähigkeitspensionen, Leibrenten, Firmenpensionen,</w:t>
      </w:r>
    </w:p>
    <w:p w:rsidR="001D2349" w:rsidRPr="001D2349" w:rsidRDefault="001D2349" w:rsidP="004F2785">
      <w:pPr>
        <w:pStyle w:val="Listenabsatz"/>
        <w:numPr>
          <w:ilvl w:val="0"/>
          <w:numId w:val="4"/>
        </w:numPr>
        <w:spacing w:line="276" w:lineRule="auto"/>
        <w:jc w:val="both"/>
        <w:rPr>
          <w:b/>
          <w:sz w:val="24"/>
          <w:szCs w:val="24"/>
        </w:rPr>
      </w:pPr>
      <w:r>
        <w:rPr>
          <w:sz w:val="24"/>
          <w:szCs w:val="24"/>
        </w:rPr>
        <w:t>Unterhalt,</w:t>
      </w:r>
    </w:p>
    <w:p w:rsidR="001D2349" w:rsidRPr="001D2349" w:rsidRDefault="001D2349" w:rsidP="004F2785">
      <w:pPr>
        <w:pStyle w:val="Listenabsatz"/>
        <w:numPr>
          <w:ilvl w:val="0"/>
          <w:numId w:val="4"/>
        </w:numPr>
        <w:spacing w:line="276" w:lineRule="auto"/>
        <w:jc w:val="both"/>
        <w:rPr>
          <w:b/>
          <w:sz w:val="24"/>
          <w:szCs w:val="24"/>
        </w:rPr>
      </w:pPr>
      <w:r>
        <w:rPr>
          <w:sz w:val="24"/>
          <w:szCs w:val="24"/>
        </w:rPr>
        <w:t>Leistungen aus der Sozialhilfe oder der Bedarfsorientierten Mindestsicherung,</w:t>
      </w:r>
    </w:p>
    <w:p w:rsidR="001D2349" w:rsidRPr="001D2349" w:rsidRDefault="001D2349" w:rsidP="004F2785">
      <w:pPr>
        <w:pStyle w:val="Listenabsatz"/>
        <w:numPr>
          <w:ilvl w:val="0"/>
          <w:numId w:val="4"/>
        </w:numPr>
        <w:spacing w:line="276" w:lineRule="auto"/>
        <w:jc w:val="both"/>
        <w:rPr>
          <w:b/>
          <w:sz w:val="24"/>
          <w:szCs w:val="24"/>
        </w:rPr>
      </w:pPr>
      <w:r>
        <w:rPr>
          <w:sz w:val="24"/>
          <w:szCs w:val="24"/>
        </w:rPr>
        <w:t>Arbeitslosengeld, Notstandshilfe oder Pensionsvorschuss,</w:t>
      </w:r>
    </w:p>
    <w:p w:rsidR="001D2349" w:rsidRPr="001D2349" w:rsidRDefault="001D2349" w:rsidP="004F2785">
      <w:pPr>
        <w:pStyle w:val="Listenabsatz"/>
        <w:numPr>
          <w:ilvl w:val="0"/>
          <w:numId w:val="4"/>
        </w:numPr>
        <w:spacing w:line="276" w:lineRule="auto"/>
        <w:jc w:val="both"/>
        <w:rPr>
          <w:b/>
          <w:sz w:val="24"/>
          <w:szCs w:val="24"/>
        </w:rPr>
      </w:pPr>
      <w:r>
        <w:rPr>
          <w:sz w:val="24"/>
          <w:szCs w:val="24"/>
        </w:rPr>
        <w:t>Pacht- oder Mieteinnahmen,</w:t>
      </w:r>
    </w:p>
    <w:p w:rsidR="001D2349" w:rsidRPr="001D2349" w:rsidRDefault="001D2349" w:rsidP="004F2785">
      <w:pPr>
        <w:pStyle w:val="Listenabsatz"/>
        <w:numPr>
          <w:ilvl w:val="0"/>
          <w:numId w:val="4"/>
        </w:numPr>
        <w:spacing w:line="276" w:lineRule="auto"/>
        <w:jc w:val="both"/>
        <w:rPr>
          <w:b/>
          <w:sz w:val="24"/>
          <w:szCs w:val="24"/>
        </w:rPr>
      </w:pPr>
      <w:r>
        <w:rPr>
          <w:sz w:val="24"/>
          <w:szCs w:val="24"/>
        </w:rPr>
        <w:t>sonstige Einkünfte (bitte die Art angeben) sowie</w:t>
      </w:r>
    </w:p>
    <w:p w:rsidR="001D2349" w:rsidRPr="001D2349" w:rsidRDefault="00603C80" w:rsidP="00603C80">
      <w:pPr>
        <w:pStyle w:val="Listenabsatz"/>
        <w:numPr>
          <w:ilvl w:val="0"/>
          <w:numId w:val="4"/>
        </w:numPr>
        <w:spacing w:line="276" w:lineRule="auto"/>
        <w:ind w:left="709" w:hanging="283"/>
        <w:jc w:val="both"/>
        <w:rPr>
          <w:b/>
          <w:sz w:val="24"/>
          <w:szCs w:val="24"/>
        </w:rPr>
      </w:pPr>
      <w:r>
        <w:rPr>
          <w:sz w:val="24"/>
          <w:szCs w:val="24"/>
        </w:rPr>
        <w:t xml:space="preserve"> </w:t>
      </w:r>
      <w:r w:rsidR="001D2349">
        <w:rPr>
          <w:sz w:val="24"/>
          <w:szCs w:val="24"/>
        </w:rPr>
        <w:t>für ein Ausgedinge wird der H</w:t>
      </w:r>
      <w:r w:rsidR="004F2785">
        <w:rPr>
          <w:sz w:val="24"/>
          <w:szCs w:val="24"/>
        </w:rPr>
        <w:t>öchstsatz angenommen, wenn kein</w:t>
      </w:r>
      <w:r w:rsidR="001D2349">
        <w:rPr>
          <w:sz w:val="24"/>
          <w:szCs w:val="24"/>
        </w:rPr>
        <w:t xml:space="preserve"> Nachweis für ein geringeres vorgelegt wird.</w:t>
      </w:r>
    </w:p>
    <w:p w:rsidR="001D2349" w:rsidRDefault="001D2349" w:rsidP="004F2785">
      <w:pPr>
        <w:pStyle w:val="Listenabsatz"/>
        <w:spacing w:line="276" w:lineRule="auto"/>
        <w:ind w:left="426"/>
        <w:rPr>
          <w:sz w:val="24"/>
          <w:szCs w:val="24"/>
        </w:rPr>
      </w:pPr>
    </w:p>
    <w:p w:rsidR="00E55D37" w:rsidRPr="00E55D37" w:rsidRDefault="00E55D37" w:rsidP="004F2785">
      <w:pPr>
        <w:pStyle w:val="Listenabsatz"/>
        <w:spacing w:line="276" w:lineRule="auto"/>
        <w:ind w:left="426"/>
        <w:rPr>
          <w:sz w:val="24"/>
          <w:szCs w:val="24"/>
        </w:rPr>
      </w:pPr>
      <w:r w:rsidRPr="00E55D37">
        <w:rPr>
          <w:sz w:val="24"/>
          <w:szCs w:val="24"/>
        </w:rPr>
        <w:t>Berechnungsgrundlage ist das Jahresgehalt.</w:t>
      </w:r>
      <w:r>
        <w:rPr>
          <w:sz w:val="24"/>
          <w:szCs w:val="24"/>
        </w:rPr>
        <w:t xml:space="preserve"> </w:t>
      </w:r>
      <w:r w:rsidRPr="00E55D37">
        <w:rPr>
          <w:sz w:val="24"/>
          <w:szCs w:val="24"/>
        </w:rPr>
        <w:t xml:space="preserve">Wenn mehr als zwölf Monatsgehälter </w:t>
      </w:r>
      <w:r w:rsidR="00694487">
        <w:rPr>
          <w:sz w:val="24"/>
          <w:szCs w:val="24"/>
        </w:rPr>
        <w:t>(</w:t>
      </w:r>
      <w:bookmarkStart w:id="2" w:name="_GoBack"/>
      <w:bookmarkEnd w:id="2"/>
      <w:r w:rsidR="00694487">
        <w:rPr>
          <w:sz w:val="24"/>
          <w:szCs w:val="24"/>
        </w:rPr>
        <w:t xml:space="preserve">13. und 14. Gehalt) </w:t>
      </w:r>
      <w:r w:rsidRPr="00E55D37">
        <w:rPr>
          <w:sz w:val="24"/>
          <w:szCs w:val="24"/>
        </w:rPr>
        <w:t>bezogen werden, so sind diese in die genannten Einkommensgrenzen einzurechnen. Als Monatsnettoeinkommen ist 1/12 des Jahresnettoeinkommens heranzuziehen.</w:t>
      </w:r>
    </w:p>
    <w:p w:rsidR="00E55D37" w:rsidRPr="001D2349" w:rsidRDefault="00E55D37" w:rsidP="004F2785">
      <w:pPr>
        <w:pStyle w:val="Listenabsatz"/>
        <w:spacing w:line="276" w:lineRule="auto"/>
        <w:ind w:left="426"/>
        <w:rPr>
          <w:sz w:val="24"/>
          <w:szCs w:val="24"/>
        </w:rPr>
      </w:pPr>
    </w:p>
    <w:p w:rsidR="001D2349" w:rsidRPr="000F06C7" w:rsidRDefault="001D2349" w:rsidP="004F2785">
      <w:pPr>
        <w:pStyle w:val="Listenabsatz"/>
        <w:spacing w:line="276" w:lineRule="auto"/>
        <w:ind w:left="426"/>
        <w:jc w:val="both"/>
        <w:rPr>
          <w:sz w:val="24"/>
          <w:szCs w:val="24"/>
        </w:rPr>
      </w:pPr>
      <w:r w:rsidRPr="000F06C7">
        <w:rPr>
          <w:sz w:val="24"/>
          <w:szCs w:val="24"/>
        </w:rPr>
        <w:t xml:space="preserve">Der Höchstsatz </w:t>
      </w:r>
      <w:r w:rsidR="00E12E12" w:rsidRPr="000F06C7">
        <w:rPr>
          <w:sz w:val="24"/>
          <w:szCs w:val="24"/>
        </w:rPr>
        <w:t xml:space="preserve">für das Ausgedinge </w:t>
      </w:r>
      <w:r w:rsidR="00C03D81" w:rsidRPr="000F06C7">
        <w:rPr>
          <w:sz w:val="24"/>
          <w:szCs w:val="24"/>
        </w:rPr>
        <w:t>beträgt im Jahr 2</w:t>
      </w:r>
      <w:r w:rsidR="003F1B0A" w:rsidRPr="000F06C7">
        <w:rPr>
          <w:sz w:val="24"/>
          <w:szCs w:val="24"/>
        </w:rPr>
        <w:t>02</w:t>
      </w:r>
      <w:r w:rsidR="007A2699">
        <w:rPr>
          <w:sz w:val="24"/>
          <w:szCs w:val="24"/>
        </w:rPr>
        <w:t>3</w:t>
      </w:r>
      <w:r w:rsidRPr="000F06C7">
        <w:rPr>
          <w:sz w:val="24"/>
          <w:szCs w:val="24"/>
        </w:rPr>
        <w:t xml:space="preserve"> für:</w:t>
      </w:r>
    </w:p>
    <w:p w:rsidR="001D2349" w:rsidRPr="000F06C7" w:rsidRDefault="000F06C7" w:rsidP="004F2785">
      <w:pPr>
        <w:pStyle w:val="Listenabsatz"/>
        <w:spacing w:line="276" w:lineRule="auto"/>
        <w:ind w:left="426"/>
        <w:jc w:val="both"/>
        <w:rPr>
          <w:sz w:val="24"/>
          <w:szCs w:val="24"/>
        </w:rPr>
      </w:pPr>
      <w:r w:rsidRPr="000F06C7">
        <w:rPr>
          <w:sz w:val="24"/>
          <w:szCs w:val="24"/>
        </w:rPr>
        <w:t>alleinlebende</w:t>
      </w:r>
      <w:r w:rsidR="00BE5D13" w:rsidRPr="000F06C7">
        <w:rPr>
          <w:sz w:val="24"/>
          <w:szCs w:val="24"/>
        </w:rPr>
        <w:t xml:space="preserve"> Personen</w:t>
      </w:r>
      <w:r w:rsidR="00BE5D13" w:rsidRPr="000F06C7">
        <w:rPr>
          <w:sz w:val="24"/>
          <w:szCs w:val="24"/>
        </w:rPr>
        <w:tab/>
      </w:r>
      <w:r w:rsidR="00BE5D13" w:rsidRPr="000F06C7">
        <w:rPr>
          <w:sz w:val="24"/>
          <w:szCs w:val="24"/>
        </w:rPr>
        <w:tab/>
      </w:r>
      <w:r w:rsidR="00BE5D13" w:rsidRPr="000F06C7">
        <w:rPr>
          <w:sz w:val="24"/>
          <w:szCs w:val="24"/>
        </w:rPr>
        <w:tab/>
      </w:r>
      <w:r w:rsidR="00BE5D13" w:rsidRPr="000F06C7">
        <w:rPr>
          <w:sz w:val="24"/>
          <w:szCs w:val="24"/>
        </w:rPr>
        <w:tab/>
      </w:r>
      <w:r w:rsidR="00C03D81" w:rsidRPr="000F06C7">
        <w:rPr>
          <w:sz w:val="24"/>
          <w:szCs w:val="24"/>
        </w:rPr>
        <w:t xml:space="preserve">€ </w:t>
      </w:r>
      <w:r w:rsidR="007A2699">
        <w:rPr>
          <w:sz w:val="24"/>
          <w:szCs w:val="24"/>
        </w:rPr>
        <w:t>14</w:t>
      </w:r>
      <w:r w:rsidR="00647749">
        <w:rPr>
          <w:sz w:val="24"/>
          <w:szCs w:val="24"/>
        </w:rPr>
        <w:t>7,88</w:t>
      </w:r>
    </w:p>
    <w:p w:rsidR="001D2349" w:rsidRPr="000F06C7" w:rsidRDefault="001D2349" w:rsidP="004F2785">
      <w:pPr>
        <w:pStyle w:val="Listenabsatz"/>
        <w:spacing w:line="276" w:lineRule="auto"/>
        <w:ind w:left="426"/>
        <w:jc w:val="both"/>
        <w:rPr>
          <w:sz w:val="24"/>
          <w:szCs w:val="24"/>
        </w:rPr>
      </w:pPr>
      <w:r w:rsidRPr="000F06C7">
        <w:rPr>
          <w:sz w:val="24"/>
          <w:szCs w:val="24"/>
        </w:rPr>
        <w:t>Ehepaare ode</w:t>
      </w:r>
      <w:r w:rsidR="00C03D81" w:rsidRPr="000F06C7">
        <w:rPr>
          <w:sz w:val="24"/>
          <w:szCs w:val="24"/>
        </w:rPr>
        <w:t>r Lebensgemeinschaften</w:t>
      </w:r>
      <w:r w:rsidR="00C03D81" w:rsidRPr="000F06C7">
        <w:rPr>
          <w:sz w:val="24"/>
          <w:szCs w:val="24"/>
        </w:rPr>
        <w:tab/>
      </w:r>
      <w:r w:rsidR="00C03D81" w:rsidRPr="000F06C7">
        <w:rPr>
          <w:sz w:val="24"/>
          <w:szCs w:val="24"/>
        </w:rPr>
        <w:tab/>
        <w:t xml:space="preserve">€ </w:t>
      </w:r>
      <w:r w:rsidR="007A2699">
        <w:rPr>
          <w:sz w:val="24"/>
          <w:szCs w:val="24"/>
        </w:rPr>
        <w:t>22</w:t>
      </w:r>
      <w:r w:rsidR="00647749">
        <w:rPr>
          <w:sz w:val="24"/>
          <w:szCs w:val="24"/>
        </w:rPr>
        <w:t>1,71</w:t>
      </w:r>
    </w:p>
    <w:p w:rsidR="00B1708B" w:rsidRPr="001D2349" w:rsidRDefault="00B1708B" w:rsidP="004F2785">
      <w:pPr>
        <w:pStyle w:val="Listenabsatz"/>
        <w:spacing w:line="276" w:lineRule="auto"/>
        <w:ind w:left="786"/>
        <w:jc w:val="both"/>
        <w:rPr>
          <w:b/>
          <w:sz w:val="24"/>
          <w:szCs w:val="24"/>
        </w:rPr>
      </w:pPr>
    </w:p>
    <w:p w:rsidR="00A65D22" w:rsidRPr="00C7354E" w:rsidRDefault="00A65D22" w:rsidP="004F2785">
      <w:pPr>
        <w:pStyle w:val="Listenabsatz"/>
        <w:spacing w:line="276" w:lineRule="auto"/>
        <w:ind w:left="0" w:firstLine="426"/>
        <w:jc w:val="both"/>
        <w:rPr>
          <w:b/>
          <w:sz w:val="24"/>
          <w:szCs w:val="24"/>
        </w:rPr>
      </w:pPr>
      <w:r w:rsidRPr="00C7354E">
        <w:rPr>
          <w:b/>
          <w:sz w:val="24"/>
          <w:szCs w:val="24"/>
        </w:rPr>
        <w:t>Als Einkommen gelten insbesondere nicht:</w:t>
      </w:r>
    </w:p>
    <w:p w:rsidR="00E22EB2" w:rsidRDefault="00E22EB2" w:rsidP="004F2785">
      <w:pPr>
        <w:pStyle w:val="Listenabsatz"/>
        <w:numPr>
          <w:ilvl w:val="0"/>
          <w:numId w:val="5"/>
        </w:numPr>
        <w:spacing w:line="276" w:lineRule="auto"/>
        <w:jc w:val="both"/>
        <w:rPr>
          <w:sz w:val="24"/>
          <w:szCs w:val="24"/>
        </w:rPr>
      </w:pPr>
      <w:r>
        <w:rPr>
          <w:sz w:val="24"/>
          <w:szCs w:val="24"/>
        </w:rPr>
        <w:t>Pflegegeld</w:t>
      </w:r>
    </w:p>
    <w:p w:rsidR="00E22EB2" w:rsidRDefault="00E22EB2" w:rsidP="004F2785">
      <w:pPr>
        <w:pStyle w:val="Listenabsatz"/>
        <w:numPr>
          <w:ilvl w:val="0"/>
          <w:numId w:val="5"/>
        </w:numPr>
        <w:spacing w:line="276" w:lineRule="auto"/>
        <w:jc w:val="both"/>
        <w:rPr>
          <w:sz w:val="24"/>
          <w:szCs w:val="24"/>
        </w:rPr>
      </w:pPr>
      <w:r>
        <w:rPr>
          <w:sz w:val="24"/>
          <w:szCs w:val="24"/>
        </w:rPr>
        <w:t>Diätzuschüsse</w:t>
      </w:r>
    </w:p>
    <w:p w:rsidR="00E22EB2" w:rsidRDefault="00E22EB2" w:rsidP="004F2785">
      <w:pPr>
        <w:pStyle w:val="Listenabsatz"/>
        <w:numPr>
          <w:ilvl w:val="0"/>
          <w:numId w:val="5"/>
        </w:numPr>
        <w:spacing w:line="276" w:lineRule="auto"/>
        <w:jc w:val="both"/>
        <w:rPr>
          <w:sz w:val="24"/>
          <w:szCs w:val="24"/>
        </w:rPr>
      </w:pPr>
      <w:r>
        <w:rPr>
          <w:sz w:val="24"/>
          <w:szCs w:val="24"/>
        </w:rPr>
        <w:t>Familienbeihilfen und Kinderabsetzbeträge</w:t>
      </w:r>
    </w:p>
    <w:p w:rsidR="00E22EB2" w:rsidRDefault="00E22EB2" w:rsidP="004F2785">
      <w:pPr>
        <w:pStyle w:val="Listenabsatz"/>
        <w:numPr>
          <w:ilvl w:val="0"/>
          <w:numId w:val="5"/>
        </w:numPr>
        <w:spacing w:line="276" w:lineRule="auto"/>
        <w:jc w:val="both"/>
        <w:rPr>
          <w:sz w:val="24"/>
          <w:szCs w:val="24"/>
        </w:rPr>
      </w:pPr>
      <w:r>
        <w:rPr>
          <w:sz w:val="24"/>
          <w:szCs w:val="24"/>
        </w:rPr>
        <w:t>Ruhegeld für Pflegepersonen (Pflegeeltern) des Landes Steiermark</w:t>
      </w:r>
    </w:p>
    <w:p w:rsidR="00E22EB2" w:rsidRPr="0083408A" w:rsidRDefault="00A616E3" w:rsidP="0083408A">
      <w:pPr>
        <w:pStyle w:val="Listenabsatz"/>
        <w:numPr>
          <w:ilvl w:val="0"/>
          <w:numId w:val="5"/>
        </w:numPr>
        <w:spacing w:line="276" w:lineRule="auto"/>
        <w:jc w:val="both"/>
        <w:rPr>
          <w:sz w:val="24"/>
          <w:szCs w:val="24"/>
        </w:rPr>
      </w:pPr>
      <w:r>
        <w:rPr>
          <w:sz w:val="24"/>
          <w:szCs w:val="24"/>
        </w:rPr>
        <w:t>Wohnunterstützung</w:t>
      </w:r>
    </w:p>
    <w:p w:rsidR="003E47AC" w:rsidRDefault="003E47AC" w:rsidP="004F2785">
      <w:pPr>
        <w:pStyle w:val="Listenabsatz"/>
        <w:spacing w:line="276" w:lineRule="auto"/>
        <w:ind w:left="426"/>
        <w:jc w:val="both"/>
        <w:rPr>
          <w:sz w:val="24"/>
          <w:szCs w:val="24"/>
        </w:rPr>
      </w:pPr>
    </w:p>
    <w:p w:rsidR="00E22EB2" w:rsidRDefault="00E22EB2" w:rsidP="004F2785">
      <w:pPr>
        <w:pStyle w:val="Listenabsatz"/>
        <w:spacing w:line="276" w:lineRule="auto"/>
        <w:ind w:left="426"/>
        <w:jc w:val="both"/>
        <w:rPr>
          <w:sz w:val="24"/>
          <w:szCs w:val="24"/>
        </w:rPr>
      </w:pPr>
      <w:r>
        <w:rPr>
          <w:sz w:val="24"/>
          <w:szCs w:val="24"/>
        </w:rPr>
        <w:t>Bei Antragsteller</w:t>
      </w:r>
      <w:r w:rsidR="007D36D7">
        <w:rPr>
          <w:sz w:val="24"/>
          <w:szCs w:val="24"/>
        </w:rPr>
        <w:t>*i</w:t>
      </w:r>
      <w:r>
        <w:rPr>
          <w:sz w:val="24"/>
          <w:szCs w:val="24"/>
        </w:rPr>
        <w:t xml:space="preserve">nnen, deren Gesamtnettoeinkommen </w:t>
      </w:r>
      <w:r w:rsidR="00C32D62">
        <w:rPr>
          <w:sz w:val="24"/>
          <w:szCs w:val="24"/>
        </w:rPr>
        <w:t>die Einkommensgrenze</w:t>
      </w:r>
      <w:r>
        <w:rPr>
          <w:sz w:val="24"/>
          <w:szCs w:val="24"/>
        </w:rPr>
        <w:t xml:space="preserve"> übersteigt, können folgende </w:t>
      </w:r>
      <w:r w:rsidR="00F9652D">
        <w:rPr>
          <w:sz w:val="24"/>
          <w:szCs w:val="24"/>
        </w:rPr>
        <w:t xml:space="preserve">Ausgaben einkommensmindernd </w:t>
      </w:r>
      <w:r>
        <w:rPr>
          <w:sz w:val="24"/>
          <w:szCs w:val="24"/>
        </w:rPr>
        <w:t>anerkannt werden:</w:t>
      </w:r>
    </w:p>
    <w:p w:rsidR="00E22EB2" w:rsidRDefault="00E22EB2" w:rsidP="004F2785">
      <w:pPr>
        <w:pStyle w:val="Listenabsatz"/>
        <w:numPr>
          <w:ilvl w:val="0"/>
          <w:numId w:val="9"/>
        </w:numPr>
        <w:spacing w:line="276" w:lineRule="auto"/>
        <w:jc w:val="both"/>
        <w:rPr>
          <w:sz w:val="24"/>
          <w:szCs w:val="24"/>
        </w:rPr>
      </w:pPr>
      <w:r>
        <w:rPr>
          <w:sz w:val="24"/>
          <w:szCs w:val="24"/>
        </w:rPr>
        <w:lastRenderedPageBreak/>
        <w:t>Alimente an Kinder</w:t>
      </w:r>
    </w:p>
    <w:p w:rsidR="00E22EB2" w:rsidRDefault="00E22EB2" w:rsidP="004F2785">
      <w:pPr>
        <w:pStyle w:val="Listenabsatz"/>
        <w:numPr>
          <w:ilvl w:val="0"/>
          <w:numId w:val="9"/>
        </w:numPr>
        <w:spacing w:line="276" w:lineRule="auto"/>
        <w:jc w:val="both"/>
        <w:rPr>
          <w:sz w:val="24"/>
          <w:szCs w:val="24"/>
        </w:rPr>
      </w:pPr>
      <w:r>
        <w:rPr>
          <w:sz w:val="24"/>
          <w:szCs w:val="24"/>
        </w:rPr>
        <w:t>Unterhaltszahlungen an den/die geschiedene/n Ehepartner</w:t>
      </w:r>
      <w:r w:rsidR="007D36D7">
        <w:rPr>
          <w:sz w:val="24"/>
          <w:szCs w:val="24"/>
        </w:rPr>
        <w:t>*i</w:t>
      </w:r>
      <w:r>
        <w:rPr>
          <w:sz w:val="24"/>
          <w:szCs w:val="24"/>
        </w:rPr>
        <w:t>n</w:t>
      </w:r>
    </w:p>
    <w:p w:rsidR="00E22EB2" w:rsidRPr="00C7354E" w:rsidRDefault="00E22EB2" w:rsidP="004F2785">
      <w:pPr>
        <w:pStyle w:val="Listenabsatz"/>
        <w:spacing w:line="276" w:lineRule="auto"/>
        <w:jc w:val="both"/>
        <w:rPr>
          <w:sz w:val="24"/>
          <w:szCs w:val="24"/>
        </w:rPr>
      </w:pPr>
    </w:p>
    <w:p w:rsidR="00C05F60" w:rsidRDefault="00C05F60" w:rsidP="004F2785">
      <w:pPr>
        <w:pStyle w:val="Listenabsatz"/>
        <w:numPr>
          <w:ilvl w:val="0"/>
          <w:numId w:val="1"/>
        </w:numPr>
        <w:spacing w:line="276" w:lineRule="auto"/>
        <w:ind w:left="426"/>
        <w:jc w:val="both"/>
        <w:rPr>
          <w:b/>
          <w:sz w:val="24"/>
          <w:szCs w:val="24"/>
        </w:rPr>
      </w:pPr>
      <w:r w:rsidRPr="00C7354E">
        <w:rPr>
          <w:b/>
          <w:sz w:val="24"/>
          <w:szCs w:val="24"/>
        </w:rPr>
        <w:t>Einkommensgrenzen</w:t>
      </w:r>
    </w:p>
    <w:p w:rsidR="00C05F60" w:rsidRPr="00C7354E" w:rsidRDefault="00497E1B" w:rsidP="004F2785">
      <w:pPr>
        <w:pStyle w:val="Listenabsatz"/>
        <w:spacing w:line="276" w:lineRule="auto"/>
        <w:ind w:left="426"/>
        <w:jc w:val="both"/>
        <w:rPr>
          <w:sz w:val="24"/>
          <w:szCs w:val="24"/>
        </w:rPr>
      </w:pPr>
      <w:r w:rsidRPr="00C7354E">
        <w:rPr>
          <w:sz w:val="24"/>
          <w:szCs w:val="24"/>
        </w:rPr>
        <w:t xml:space="preserve">Als Einkommensgrenzen für die Gewährung der </w:t>
      </w:r>
      <w:r w:rsidR="007D36D7">
        <w:rPr>
          <w:sz w:val="24"/>
          <w:szCs w:val="24"/>
        </w:rPr>
        <w:t>Urlaubsaktion für Senior*innen</w:t>
      </w:r>
      <w:r w:rsidRPr="00C7354E">
        <w:rPr>
          <w:sz w:val="24"/>
          <w:szCs w:val="24"/>
        </w:rPr>
        <w:t xml:space="preserve"> gelten folgende Richtwerte</w:t>
      </w:r>
      <w:r w:rsidR="0012576C">
        <w:rPr>
          <w:sz w:val="24"/>
          <w:szCs w:val="24"/>
        </w:rPr>
        <w:t xml:space="preserve"> (Nettoeinkommen</w:t>
      </w:r>
      <w:r w:rsidR="00292662">
        <w:rPr>
          <w:sz w:val="24"/>
          <w:szCs w:val="24"/>
        </w:rPr>
        <w:t xml:space="preserve"> im Monat</w:t>
      </w:r>
      <w:r w:rsidR="0012576C">
        <w:rPr>
          <w:sz w:val="24"/>
          <w:szCs w:val="24"/>
        </w:rPr>
        <w:t>)</w:t>
      </w:r>
      <w:r w:rsidRPr="00C7354E">
        <w:rPr>
          <w:sz w:val="24"/>
          <w:szCs w:val="24"/>
        </w:rPr>
        <w:t>:</w:t>
      </w:r>
    </w:p>
    <w:p w:rsidR="00E22EB2" w:rsidRDefault="00E22EB2" w:rsidP="004F2785">
      <w:pPr>
        <w:pStyle w:val="Listenabsatz"/>
        <w:spacing w:line="276" w:lineRule="auto"/>
        <w:ind w:left="426"/>
        <w:jc w:val="both"/>
        <w:rPr>
          <w:sz w:val="24"/>
          <w:szCs w:val="24"/>
        </w:rPr>
      </w:pPr>
    </w:p>
    <w:p w:rsidR="00497E1B" w:rsidRPr="00C7354E" w:rsidRDefault="00497E1B" w:rsidP="004F2785">
      <w:pPr>
        <w:pStyle w:val="Listenabsatz"/>
        <w:spacing w:line="276" w:lineRule="auto"/>
        <w:ind w:left="426"/>
        <w:jc w:val="both"/>
        <w:rPr>
          <w:sz w:val="24"/>
          <w:szCs w:val="24"/>
        </w:rPr>
      </w:pPr>
      <w:r w:rsidRPr="00C7354E">
        <w:rPr>
          <w:sz w:val="24"/>
          <w:szCs w:val="24"/>
        </w:rPr>
        <w:t xml:space="preserve">für </w:t>
      </w:r>
      <w:r w:rsidR="003F1B0A">
        <w:rPr>
          <w:sz w:val="24"/>
          <w:szCs w:val="24"/>
        </w:rPr>
        <w:t>alleinlebende</w:t>
      </w:r>
      <w:r w:rsidR="007C6BF1">
        <w:rPr>
          <w:sz w:val="24"/>
          <w:szCs w:val="24"/>
        </w:rPr>
        <w:t xml:space="preserve"> Personen</w:t>
      </w:r>
      <w:r w:rsidR="00CD38DC">
        <w:rPr>
          <w:sz w:val="24"/>
          <w:szCs w:val="24"/>
        </w:rPr>
        <w:tab/>
      </w:r>
      <w:r w:rsidR="00CD38DC">
        <w:rPr>
          <w:sz w:val="24"/>
          <w:szCs w:val="24"/>
        </w:rPr>
        <w:tab/>
      </w:r>
      <w:r w:rsidR="00CD38DC">
        <w:rPr>
          <w:sz w:val="24"/>
          <w:szCs w:val="24"/>
        </w:rPr>
        <w:tab/>
      </w:r>
      <w:r w:rsidR="0045362A">
        <w:rPr>
          <w:sz w:val="24"/>
          <w:szCs w:val="24"/>
        </w:rPr>
        <w:t>€ 1.</w:t>
      </w:r>
      <w:r w:rsidR="00647749">
        <w:rPr>
          <w:sz w:val="24"/>
          <w:szCs w:val="24"/>
        </w:rPr>
        <w:t>371,00</w:t>
      </w:r>
    </w:p>
    <w:p w:rsidR="00497E1B" w:rsidRPr="00C7354E" w:rsidRDefault="00497E1B" w:rsidP="004F2785">
      <w:pPr>
        <w:pStyle w:val="Listenabsatz"/>
        <w:spacing w:line="276" w:lineRule="auto"/>
        <w:ind w:left="426"/>
        <w:jc w:val="both"/>
        <w:rPr>
          <w:sz w:val="24"/>
          <w:szCs w:val="24"/>
        </w:rPr>
      </w:pPr>
      <w:r w:rsidRPr="00C7354E">
        <w:rPr>
          <w:sz w:val="24"/>
          <w:szCs w:val="24"/>
        </w:rPr>
        <w:t xml:space="preserve">für Ehepaare </w:t>
      </w:r>
      <w:r w:rsidR="00FE348A">
        <w:rPr>
          <w:sz w:val="24"/>
          <w:szCs w:val="24"/>
        </w:rPr>
        <w:t>o.</w:t>
      </w:r>
      <w:r w:rsidR="007C6BF1">
        <w:rPr>
          <w:sz w:val="24"/>
          <w:szCs w:val="24"/>
        </w:rPr>
        <w:t xml:space="preserve"> Lebensgemeinschaften</w:t>
      </w:r>
      <w:r w:rsidRPr="00C7354E">
        <w:rPr>
          <w:sz w:val="24"/>
          <w:szCs w:val="24"/>
        </w:rPr>
        <w:tab/>
      </w:r>
      <w:r w:rsidR="00FE348A">
        <w:rPr>
          <w:sz w:val="24"/>
          <w:szCs w:val="24"/>
        </w:rPr>
        <w:tab/>
      </w:r>
      <w:r w:rsidR="00FE348A" w:rsidRPr="00FE348A">
        <w:rPr>
          <w:sz w:val="24"/>
          <w:szCs w:val="24"/>
        </w:rPr>
        <w:t xml:space="preserve">€ </w:t>
      </w:r>
      <w:r w:rsidR="00647749">
        <w:rPr>
          <w:sz w:val="24"/>
          <w:szCs w:val="24"/>
        </w:rPr>
        <w:t>2.057,00</w:t>
      </w:r>
    </w:p>
    <w:p w:rsidR="008F0A87" w:rsidRDefault="008F0A87" w:rsidP="008F0A87">
      <w:pPr>
        <w:pStyle w:val="Listenabsatz"/>
        <w:spacing w:line="276" w:lineRule="auto"/>
        <w:ind w:left="426"/>
        <w:jc w:val="both"/>
        <w:rPr>
          <w:sz w:val="24"/>
          <w:szCs w:val="24"/>
        </w:rPr>
      </w:pPr>
    </w:p>
    <w:p w:rsidR="008F0A87" w:rsidRDefault="008F0A87" w:rsidP="008F0A87">
      <w:pPr>
        <w:pStyle w:val="Listenabsatz"/>
        <w:spacing w:line="276" w:lineRule="auto"/>
        <w:ind w:left="426"/>
        <w:jc w:val="both"/>
        <w:rPr>
          <w:sz w:val="24"/>
          <w:szCs w:val="24"/>
        </w:rPr>
      </w:pPr>
      <w:r>
        <w:rPr>
          <w:sz w:val="24"/>
          <w:szCs w:val="24"/>
        </w:rPr>
        <w:t>Als Lebensgefährt</w:t>
      </w:r>
      <w:r w:rsidR="007D36D7">
        <w:rPr>
          <w:sz w:val="24"/>
          <w:szCs w:val="24"/>
        </w:rPr>
        <w:t>*i</w:t>
      </w:r>
      <w:r>
        <w:rPr>
          <w:sz w:val="24"/>
          <w:szCs w:val="24"/>
        </w:rPr>
        <w:t>n ist jene Person zu bezeichnen, die mit der</w:t>
      </w:r>
      <w:r w:rsidR="007D36D7">
        <w:rPr>
          <w:sz w:val="24"/>
          <w:szCs w:val="24"/>
        </w:rPr>
        <w:t>/dem</w:t>
      </w:r>
      <w:r>
        <w:rPr>
          <w:sz w:val="24"/>
          <w:szCs w:val="24"/>
        </w:rPr>
        <w:t xml:space="preserve"> Antragsteller</w:t>
      </w:r>
      <w:r w:rsidR="007D36D7">
        <w:rPr>
          <w:sz w:val="24"/>
          <w:szCs w:val="24"/>
        </w:rPr>
        <w:t>*i</w:t>
      </w:r>
      <w:r>
        <w:rPr>
          <w:sz w:val="24"/>
          <w:szCs w:val="24"/>
        </w:rPr>
        <w:t>n nicht verheiratet ist, jedoch in einer Wirtschaftsgemeinschaft lebt und seinen ordentlichen Wohnsitz teilt. Lebensgefährt</w:t>
      </w:r>
      <w:r w:rsidR="007D36D7">
        <w:rPr>
          <w:sz w:val="24"/>
          <w:szCs w:val="24"/>
        </w:rPr>
        <w:t>*i</w:t>
      </w:r>
      <w:r>
        <w:rPr>
          <w:sz w:val="24"/>
          <w:szCs w:val="24"/>
        </w:rPr>
        <w:t>nnen sind einkommensmäßig wie Ehepaare zu beurteilen.</w:t>
      </w:r>
    </w:p>
    <w:p w:rsidR="008F0A87" w:rsidRDefault="008F0A87" w:rsidP="008F0A87">
      <w:pPr>
        <w:pStyle w:val="Listenabsatz"/>
        <w:spacing w:line="276" w:lineRule="auto"/>
        <w:ind w:left="426"/>
        <w:jc w:val="both"/>
        <w:rPr>
          <w:sz w:val="24"/>
          <w:szCs w:val="24"/>
        </w:rPr>
      </w:pPr>
    </w:p>
    <w:p w:rsidR="008F0A87" w:rsidRDefault="008F0A87" w:rsidP="008F0A87">
      <w:pPr>
        <w:pStyle w:val="Listenabsatz"/>
        <w:spacing w:line="276" w:lineRule="auto"/>
        <w:ind w:left="426"/>
        <w:jc w:val="both"/>
        <w:rPr>
          <w:sz w:val="24"/>
          <w:szCs w:val="24"/>
        </w:rPr>
      </w:pPr>
      <w:r>
        <w:rPr>
          <w:sz w:val="24"/>
          <w:szCs w:val="24"/>
        </w:rPr>
        <w:t xml:space="preserve">Für </w:t>
      </w:r>
      <w:r w:rsidR="007D36D7">
        <w:rPr>
          <w:sz w:val="24"/>
          <w:szCs w:val="24"/>
        </w:rPr>
        <w:t>getrenntlebende</w:t>
      </w:r>
      <w:r>
        <w:rPr>
          <w:sz w:val="24"/>
          <w:szCs w:val="24"/>
        </w:rPr>
        <w:t xml:space="preserve"> Ehepartner</w:t>
      </w:r>
      <w:r w:rsidR="007D36D7">
        <w:rPr>
          <w:sz w:val="24"/>
          <w:szCs w:val="24"/>
        </w:rPr>
        <w:t>*in</w:t>
      </w:r>
      <w:r>
        <w:rPr>
          <w:sz w:val="24"/>
          <w:szCs w:val="24"/>
        </w:rPr>
        <w:t xml:space="preserve">nen kann die Einkommensgrenze für </w:t>
      </w:r>
      <w:r w:rsidR="007D36D7">
        <w:rPr>
          <w:sz w:val="24"/>
          <w:szCs w:val="24"/>
        </w:rPr>
        <w:t>alleinlebende</w:t>
      </w:r>
      <w:r>
        <w:rPr>
          <w:sz w:val="24"/>
          <w:szCs w:val="24"/>
        </w:rPr>
        <w:t xml:space="preserve"> Personen berechnet werden, wenn sie an verschiedenen Wohnsitzen gemeldet sind.</w:t>
      </w:r>
    </w:p>
    <w:p w:rsidR="00497E1B" w:rsidRPr="00C7354E" w:rsidRDefault="00497E1B" w:rsidP="004F2785">
      <w:pPr>
        <w:pStyle w:val="Listenabsatz"/>
        <w:spacing w:line="276" w:lineRule="auto"/>
        <w:ind w:left="426"/>
        <w:jc w:val="both"/>
        <w:rPr>
          <w:sz w:val="24"/>
          <w:szCs w:val="24"/>
        </w:rPr>
      </w:pPr>
    </w:p>
    <w:p w:rsidR="00D669B9" w:rsidRDefault="0012576C" w:rsidP="004F2785">
      <w:pPr>
        <w:pStyle w:val="Listenabsatz"/>
        <w:spacing w:line="276" w:lineRule="auto"/>
        <w:ind w:left="426"/>
        <w:jc w:val="both"/>
        <w:rPr>
          <w:sz w:val="24"/>
          <w:szCs w:val="24"/>
        </w:rPr>
      </w:pPr>
      <w:r>
        <w:rPr>
          <w:sz w:val="24"/>
          <w:szCs w:val="24"/>
        </w:rPr>
        <w:t>Bei Teilnehmer</w:t>
      </w:r>
      <w:r w:rsidR="007D36D7">
        <w:rPr>
          <w:sz w:val="24"/>
          <w:szCs w:val="24"/>
        </w:rPr>
        <w:t>*i</w:t>
      </w:r>
      <w:r>
        <w:rPr>
          <w:sz w:val="24"/>
          <w:szCs w:val="24"/>
        </w:rPr>
        <w:t>nnen aus Senior</w:t>
      </w:r>
      <w:r w:rsidR="007D36D7">
        <w:rPr>
          <w:sz w:val="24"/>
          <w:szCs w:val="24"/>
        </w:rPr>
        <w:t>*</w:t>
      </w:r>
      <w:proofErr w:type="spellStart"/>
      <w:r w:rsidR="007D36D7">
        <w:rPr>
          <w:sz w:val="24"/>
          <w:szCs w:val="24"/>
        </w:rPr>
        <w:t>i</w:t>
      </w:r>
      <w:r w:rsidR="00C32D62">
        <w:rPr>
          <w:sz w:val="24"/>
          <w:szCs w:val="24"/>
        </w:rPr>
        <w:t>nn</w:t>
      </w:r>
      <w:r>
        <w:rPr>
          <w:sz w:val="24"/>
          <w:szCs w:val="24"/>
        </w:rPr>
        <w:t>enwohnheimen</w:t>
      </w:r>
      <w:proofErr w:type="spellEnd"/>
      <w:r>
        <w:rPr>
          <w:sz w:val="24"/>
          <w:szCs w:val="24"/>
        </w:rPr>
        <w:t xml:space="preserve"> darf das u</w:t>
      </w:r>
      <w:r w:rsidR="00D2295D">
        <w:rPr>
          <w:sz w:val="24"/>
          <w:szCs w:val="24"/>
        </w:rPr>
        <w:t>r</w:t>
      </w:r>
      <w:r>
        <w:rPr>
          <w:sz w:val="24"/>
          <w:szCs w:val="24"/>
        </w:rPr>
        <w:t xml:space="preserve">sprüngliche Gesamtnettoeinkommen </w:t>
      </w:r>
      <w:r w:rsidR="00C32D62">
        <w:rPr>
          <w:sz w:val="24"/>
          <w:szCs w:val="24"/>
        </w:rPr>
        <w:t>die oben angeführte Einkommensgrenze</w:t>
      </w:r>
      <w:r>
        <w:rPr>
          <w:sz w:val="24"/>
          <w:szCs w:val="24"/>
        </w:rPr>
        <w:t xml:space="preserve"> nicht übersteigen. Verpfleg</w:t>
      </w:r>
      <w:r w:rsidR="0095032C">
        <w:rPr>
          <w:sz w:val="24"/>
          <w:szCs w:val="24"/>
        </w:rPr>
        <w:t>ung</w:t>
      </w:r>
      <w:r>
        <w:rPr>
          <w:sz w:val="24"/>
          <w:szCs w:val="24"/>
        </w:rPr>
        <w:t xml:space="preserve">s- oder Heimkosten können nicht </w:t>
      </w:r>
      <w:r w:rsidR="00C32D62">
        <w:rPr>
          <w:sz w:val="24"/>
          <w:szCs w:val="24"/>
        </w:rPr>
        <w:t xml:space="preserve">einkommensmindernd geltend gemacht </w:t>
      </w:r>
      <w:r>
        <w:rPr>
          <w:sz w:val="24"/>
          <w:szCs w:val="24"/>
        </w:rPr>
        <w:t>werden.</w:t>
      </w:r>
    </w:p>
    <w:p w:rsidR="0012576C" w:rsidRDefault="0012576C" w:rsidP="004F2785">
      <w:pPr>
        <w:pStyle w:val="Listenabsatz"/>
        <w:spacing w:line="276" w:lineRule="auto"/>
        <w:ind w:left="426"/>
        <w:jc w:val="both"/>
        <w:rPr>
          <w:sz w:val="24"/>
          <w:szCs w:val="24"/>
        </w:rPr>
      </w:pPr>
    </w:p>
    <w:p w:rsidR="00DC187A" w:rsidRPr="00980526" w:rsidRDefault="00DC187A" w:rsidP="00DC187A">
      <w:pPr>
        <w:pStyle w:val="Listenabsatz"/>
        <w:numPr>
          <w:ilvl w:val="0"/>
          <w:numId w:val="1"/>
        </w:numPr>
        <w:spacing w:line="276" w:lineRule="auto"/>
        <w:ind w:left="426"/>
        <w:jc w:val="both"/>
        <w:rPr>
          <w:b/>
          <w:sz w:val="24"/>
          <w:szCs w:val="24"/>
        </w:rPr>
      </w:pPr>
      <w:r w:rsidRPr="00980526">
        <w:rPr>
          <w:b/>
          <w:sz w:val="24"/>
          <w:szCs w:val="24"/>
        </w:rPr>
        <w:t>Unterbringung und Verpflegung</w:t>
      </w:r>
    </w:p>
    <w:p w:rsidR="00DC187A" w:rsidRDefault="00DC187A" w:rsidP="00DC187A">
      <w:pPr>
        <w:pStyle w:val="Listenabsatz"/>
        <w:spacing w:line="276" w:lineRule="auto"/>
        <w:ind w:left="426"/>
        <w:jc w:val="both"/>
        <w:rPr>
          <w:sz w:val="24"/>
          <w:szCs w:val="24"/>
        </w:rPr>
      </w:pPr>
      <w:r>
        <w:rPr>
          <w:sz w:val="24"/>
          <w:szCs w:val="24"/>
        </w:rPr>
        <w:t xml:space="preserve">Die Unterbringung und Verpflegung der Urlaubsgäste erfolgt ausschließlich in den mit dem Land Steiermark unter Vertrag stehenden Gaststättenbetrieben. Der jeweilige Turnus beginnt verpflegungsmäßig mit dem Mittagessen des Anreisetages und endet mit dem Frühstück am Abreisetag. Die Konsumation von Getränken aller Art sind nicht in der Verpflegung inkludiert und somit selbst zu begleichen. </w:t>
      </w:r>
    </w:p>
    <w:p w:rsidR="00DC187A" w:rsidRDefault="00DC187A" w:rsidP="004F2785">
      <w:pPr>
        <w:pStyle w:val="Listenabsatz"/>
        <w:spacing w:line="276" w:lineRule="auto"/>
        <w:ind w:left="426"/>
        <w:jc w:val="both"/>
        <w:rPr>
          <w:sz w:val="24"/>
          <w:szCs w:val="24"/>
        </w:rPr>
      </w:pPr>
    </w:p>
    <w:p w:rsidR="0012576C" w:rsidRPr="0012576C" w:rsidRDefault="0012576C" w:rsidP="004F2785">
      <w:pPr>
        <w:pStyle w:val="Listenabsatz"/>
        <w:numPr>
          <w:ilvl w:val="0"/>
          <w:numId w:val="1"/>
        </w:numPr>
        <w:spacing w:line="276" w:lineRule="auto"/>
        <w:ind w:left="426"/>
        <w:jc w:val="both"/>
        <w:rPr>
          <w:sz w:val="24"/>
          <w:szCs w:val="24"/>
        </w:rPr>
      </w:pPr>
      <w:r>
        <w:rPr>
          <w:b/>
          <w:sz w:val="24"/>
          <w:szCs w:val="24"/>
        </w:rPr>
        <w:t>Anreise und Abreise</w:t>
      </w:r>
    </w:p>
    <w:p w:rsidR="0012576C" w:rsidRDefault="0012576C" w:rsidP="004F2785">
      <w:pPr>
        <w:pStyle w:val="Listenabsatz"/>
        <w:spacing w:line="276" w:lineRule="auto"/>
        <w:ind w:left="426"/>
        <w:jc w:val="both"/>
        <w:rPr>
          <w:sz w:val="24"/>
          <w:szCs w:val="24"/>
        </w:rPr>
      </w:pPr>
      <w:r>
        <w:rPr>
          <w:sz w:val="24"/>
          <w:szCs w:val="24"/>
        </w:rPr>
        <w:t>Die An- und Abreise wird von den Bezirkshauptmannschaften organisiert und erfolgt ausschließlich mit dem Bus. Für die Anreise zur Einstiegsste</w:t>
      </w:r>
      <w:r w:rsidR="00F37425">
        <w:rPr>
          <w:sz w:val="24"/>
          <w:szCs w:val="24"/>
        </w:rPr>
        <w:t>lle oder zu den auf der Strecke</w:t>
      </w:r>
      <w:r>
        <w:rPr>
          <w:sz w:val="24"/>
          <w:szCs w:val="24"/>
        </w:rPr>
        <w:t xml:space="preserve"> liegende</w:t>
      </w:r>
      <w:r w:rsidR="00F37425">
        <w:rPr>
          <w:sz w:val="24"/>
          <w:szCs w:val="24"/>
        </w:rPr>
        <w:t xml:space="preserve">n </w:t>
      </w:r>
      <w:proofErr w:type="spellStart"/>
      <w:r w:rsidR="00F37425">
        <w:rPr>
          <w:sz w:val="24"/>
          <w:szCs w:val="24"/>
        </w:rPr>
        <w:t>Zustiegsstellen</w:t>
      </w:r>
      <w:proofErr w:type="spellEnd"/>
      <w:r w:rsidR="00F37425">
        <w:rPr>
          <w:sz w:val="24"/>
          <w:szCs w:val="24"/>
        </w:rPr>
        <w:t xml:space="preserve"> hat die/der Urlaubsteilnehmer</w:t>
      </w:r>
      <w:r w:rsidR="007D36D7">
        <w:rPr>
          <w:sz w:val="24"/>
          <w:szCs w:val="24"/>
        </w:rPr>
        <w:t>*i</w:t>
      </w:r>
      <w:r w:rsidR="00F37425">
        <w:rPr>
          <w:sz w:val="24"/>
          <w:szCs w:val="24"/>
        </w:rPr>
        <w:t>n selbst zu sorgen.</w:t>
      </w:r>
      <w:r w:rsidR="00D2295D">
        <w:rPr>
          <w:sz w:val="24"/>
          <w:szCs w:val="24"/>
        </w:rPr>
        <w:t xml:space="preserve"> </w:t>
      </w:r>
    </w:p>
    <w:p w:rsidR="00A721A5" w:rsidRDefault="00A721A5" w:rsidP="004F2785">
      <w:pPr>
        <w:pStyle w:val="Listenabsatz"/>
        <w:spacing w:line="276" w:lineRule="auto"/>
        <w:ind w:left="426"/>
        <w:jc w:val="both"/>
        <w:rPr>
          <w:sz w:val="24"/>
          <w:szCs w:val="24"/>
        </w:rPr>
      </w:pPr>
    </w:p>
    <w:p w:rsidR="004F2785" w:rsidRPr="004F2785" w:rsidRDefault="004F2785" w:rsidP="004F2785">
      <w:pPr>
        <w:pStyle w:val="Listenabsatz"/>
        <w:numPr>
          <w:ilvl w:val="0"/>
          <w:numId w:val="1"/>
        </w:numPr>
        <w:spacing w:line="276" w:lineRule="auto"/>
        <w:ind w:left="426"/>
        <w:jc w:val="both"/>
        <w:rPr>
          <w:b/>
          <w:sz w:val="24"/>
          <w:szCs w:val="24"/>
        </w:rPr>
      </w:pPr>
      <w:r w:rsidRPr="004F2785">
        <w:rPr>
          <w:b/>
          <w:sz w:val="24"/>
          <w:szCs w:val="24"/>
        </w:rPr>
        <w:t>Allfälliges</w:t>
      </w:r>
    </w:p>
    <w:p w:rsidR="004F2785" w:rsidRDefault="00D250D8" w:rsidP="004F2785">
      <w:pPr>
        <w:pStyle w:val="Listenabsatz"/>
        <w:spacing w:line="276" w:lineRule="auto"/>
        <w:ind w:left="426"/>
        <w:jc w:val="both"/>
        <w:rPr>
          <w:sz w:val="24"/>
          <w:szCs w:val="24"/>
        </w:rPr>
      </w:pPr>
      <w:r>
        <w:rPr>
          <w:sz w:val="24"/>
          <w:szCs w:val="24"/>
        </w:rPr>
        <w:t xml:space="preserve">Bei </w:t>
      </w:r>
      <w:r w:rsidR="007C6BF1">
        <w:rPr>
          <w:sz w:val="24"/>
          <w:szCs w:val="24"/>
        </w:rPr>
        <w:t xml:space="preserve">falschen Angaben durch </w:t>
      </w:r>
      <w:r w:rsidR="004F2785">
        <w:rPr>
          <w:sz w:val="24"/>
          <w:szCs w:val="24"/>
        </w:rPr>
        <w:t>die</w:t>
      </w:r>
      <w:r w:rsidR="007C6BF1">
        <w:rPr>
          <w:sz w:val="24"/>
          <w:szCs w:val="24"/>
        </w:rPr>
        <w:t>/den</w:t>
      </w:r>
      <w:r w:rsidR="004F2785">
        <w:rPr>
          <w:sz w:val="24"/>
          <w:szCs w:val="24"/>
        </w:rPr>
        <w:t xml:space="preserve"> Antragsteller</w:t>
      </w:r>
      <w:r w:rsidR="007D36D7">
        <w:rPr>
          <w:sz w:val="24"/>
          <w:szCs w:val="24"/>
        </w:rPr>
        <w:t>*i</w:t>
      </w:r>
      <w:r w:rsidR="004F2785">
        <w:rPr>
          <w:sz w:val="24"/>
          <w:szCs w:val="24"/>
        </w:rPr>
        <w:t xml:space="preserve">n, besteht die Möglichkeit diese Personen von </w:t>
      </w:r>
      <w:proofErr w:type="gramStart"/>
      <w:r w:rsidR="004F2785">
        <w:rPr>
          <w:sz w:val="24"/>
          <w:szCs w:val="24"/>
        </w:rPr>
        <w:t>der Teilnehmer</w:t>
      </w:r>
      <w:proofErr w:type="gramEnd"/>
      <w:r w:rsidR="007D36D7">
        <w:rPr>
          <w:sz w:val="24"/>
          <w:szCs w:val="24"/>
        </w:rPr>
        <w:t>*i</w:t>
      </w:r>
      <w:r w:rsidR="004F2785">
        <w:rPr>
          <w:sz w:val="24"/>
          <w:szCs w:val="24"/>
        </w:rPr>
        <w:t xml:space="preserve">nnenliste zu streichen. </w:t>
      </w:r>
    </w:p>
    <w:p w:rsidR="002C6170" w:rsidRDefault="002C6170" w:rsidP="004F2785">
      <w:pPr>
        <w:pStyle w:val="Listenabsatz"/>
        <w:spacing w:line="276" w:lineRule="auto"/>
        <w:ind w:left="426"/>
        <w:jc w:val="both"/>
        <w:rPr>
          <w:sz w:val="24"/>
          <w:szCs w:val="24"/>
        </w:rPr>
      </w:pPr>
    </w:p>
    <w:p w:rsidR="00D250D8" w:rsidRDefault="00D250D8" w:rsidP="00D250D8">
      <w:pPr>
        <w:pStyle w:val="Listenabsatz"/>
        <w:spacing w:line="276" w:lineRule="auto"/>
        <w:ind w:left="426"/>
        <w:jc w:val="both"/>
        <w:rPr>
          <w:sz w:val="24"/>
          <w:szCs w:val="24"/>
        </w:rPr>
      </w:pPr>
      <w:r>
        <w:rPr>
          <w:sz w:val="24"/>
          <w:szCs w:val="24"/>
        </w:rPr>
        <w:t>Sollte sich am Urlaubsort herausstellen, dass die/der Teilnehmer</w:t>
      </w:r>
      <w:r w:rsidR="007D36D7">
        <w:rPr>
          <w:sz w:val="24"/>
          <w:szCs w:val="24"/>
        </w:rPr>
        <w:t>*i</w:t>
      </w:r>
      <w:r>
        <w:rPr>
          <w:sz w:val="24"/>
          <w:szCs w:val="24"/>
        </w:rPr>
        <w:t>n einer Pflegeperson betreffend ihrer/seiner Betreuung, Hilfestellung oder Aufsicht bedarf, werden Angehörige der/</w:t>
      </w:r>
      <w:proofErr w:type="gramStart"/>
      <w:r>
        <w:rPr>
          <w:sz w:val="24"/>
          <w:szCs w:val="24"/>
        </w:rPr>
        <w:t>des Teilnehmer</w:t>
      </w:r>
      <w:proofErr w:type="gramEnd"/>
      <w:r w:rsidR="007D36D7">
        <w:rPr>
          <w:sz w:val="24"/>
          <w:szCs w:val="24"/>
        </w:rPr>
        <w:t>*i</w:t>
      </w:r>
      <w:r>
        <w:rPr>
          <w:sz w:val="24"/>
          <w:szCs w:val="24"/>
        </w:rPr>
        <w:t>n verständigt, welche den Rücktransport zu veranlassen haben. Die Kosten werden vom Land Steiermark und von den Sozialhilfeverbänden nicht übernommen.</w:t>
      </w:r>
    </w:p>
    <w:p w:rsidR="00D250D8" w:rsidRDefault="00D250D8" w:rsidP="00D250D8">
      <w:pPr>
        <w:pStyle w:val="Listenabsatz"/>
        <w:spacing w:line="276" w:lineRule="auto"/>
        <w:ind w:left="426"/>
        <w:jc w:val="both"/>
        <w:rPr>
          <w:sz w:val="24"/>
          <w:szCs w:val="24"/>
        </w:rPr>
      </w:pPr>
    </w:p>
    <w:p w:rsidR="00D250D8" w:rsidRDefault="00D250D8" w:rsidP="00D250D8">
      <w:pPr>
        <w:pStyle w:val="Listenabsatz"/>
        <w:spacing w:line="276" w:lineRule="auto"/>
        <w:ind w:left="426"/>
        <w:jc w:val="both"/>
        <w:rPr>
          <w:sz w:val="24"/>
          <w:szCs w:val="24"/>
        </w:rPr>
      </w:pPr>
      <w:r>
        <w:rPr>
          <w:sz w:val="24"/>
          <w:szCs w:val="24"/>
        </w:rPr>
        <w:t>Die Antragsteller</w:t>
      </w:r>
      <w:r w:rsidR="007D36D7">
        <w:rPr>
          <w:sz w:val="24"/>
          <w:szCs w:val="24"/>
        </w:rPr>
        <w:t>*i</w:t>
      </w:r>
      <w:r>
        <w:rPr>
          <w:sz w:val="24"/>
          <w:szCs w:val="24"/>
        </w:rPr>
        <w:t>nnen stimmen mit Einbringung ihres Antrages der automationsunterstützten Datenverarbeitung und der Überprüfung ihrer Angaben zu.</w:t>
      </w:r>
    </w:p>
    <w:p w:rsidR="00D250D8" w:rsidRPr="0012576C" w:rsidRDefault="00D250D8" w:rsidP="00D250D8">
      <w:pPr>
        <w:pStyle w:val="Listenabsatz"/>
        <w:spacing w:line="276" w:lineRule="auto"/>
        <w:ind w:left="0"/>
        <w:jc w:val="both"/>
        <w:rPr>
          <w:sz w:val="24"/>
          <w:szCs w:val="24"/>
        </w:rPr>
      </w:pPr>
    </w:p>
    <w:sectPr w:rsidR="00D250D8" w:rsidRPr="0012576C" w:rsidSect="00CE1C09">
      <w:type w:val="continuous"/>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B9" w:rsidRDefault="00BD2DB9" w:rsidP="00D2295D">
      <w:r>
        <w:separator/>
      </w:r>
    </w:p>
  </w:endnote>
  <w:endnote w:type="continuationSeparator" w:id="0">
    <w:p w:rsidR="00BD2DB9" w:rsidRDefault="00BD2DB9" w:rsidP="00D2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B9" w:rsidRDefault="00BD2DB9" w:rsidP="00D2295D">
      <w:r>
        <w:separator/>
      </w:r>
    </w:p>
  </w:footnote>
  <w:footnote w:type="continuationSeparator" w:id="0">
    <w:p w:rsidR="00BD2DB9" w:rsidRDefault="00BD2DB9" w:rsidP="00D2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78" w:rsidRPr="00325F42" w:rsidRDefault="00E37B78" w:rsidP="00325F42">
    <w:pPr>
      <w:pStyle w:val="Kopfzeile"/>
      <w:jc w:val="center"/>
    </w:pPr>
    <w:r>
      <w:t xml:space="preserve">- </w:t>
    </w:r>
    <w:r w:rsidR="000C6493">
      <w:fldChar w:fldCharType="begin"/>
    </w:r>
    <w:r w:rsidR="000C6493">
      <w:instrText>PAGE   \* MERGEFORMAT</w:instrText>
    </w:r>
    <w:r w:rsidR="000C6493">
      <w:fldChar w:fldCharType="separate"/>
    </w:r>
    <w:r w:rsidR="0050695A">
      <w:rPr>
        <w:noProof/>
      </w:rPr>
      <w:t>2</w:t>
    </w:r>
    <w:r w:rsidR="000C6493">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FE7"/>
    <w:multiLevelType w:val="hybridMultilevel"/>
    <w:tmpl w:val="673E38B4"/>
    <w:lvl w:ilvl="0" w:tplc="17AEF2FC">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 w15:restartNumberingAfterBreak="0">
    <w:nsid w:val="05C0582B"/>
    <w:multiLevelType w:val="hybridMultilevel"/>
    <w:tmpl w:val="A4B2E446"/>
    <w:lvl w:ilvl="0" w:tplc="E7B2315C">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B957E4"/>
    <w:multiLevelType w:val="hybridMultilevel"/>
    <w:tmpl w:val="16A8923C"/>
    <w:lvl w:ilvl="0" w:tplc="A25C0AAE">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 w15:restartNumberingAfterBreak="0">
    <w:nsid w:val="121031E5"/>
    <w:multiLevelType w:val="hybridMultilevel"/>
    <w:tmpl w:val="981CD9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D7F1B27"/>
    <w:multiLevelType w:val="hybridMultilevel"/>
    <w:tmpl w:val="A17C8142"/>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5" w15:restartNumberingAfterBreak="0">
    <w:nsid w:val="3A242415"/>
    <w:multiLevelType w:val="hybridMultilevel"/>
    <w:tmpl w:val="D1EAB7B6"/>
    <w:lvl w:ilvl="0" w:tplc="81C25FCE">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3BD17973"/>
    <w:multiLevelType w:val="hybridMultilevel"/>
    <w:tmpl w:val="61B6DE1A"/>
    <w:lvl w:ilvl="0" w:tplc="1BA271CE">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7" w15:restartNumberingAfterBreak="0">
    <w:nsid w:val="3E213DF5"/>
    <w:multiLevelType w:val="hybridMultilevel"/>
    <w:tmpl w:val="3DCC50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5820875"/>
    <w:multiLevelType w:val="hybridMultilevel"/>
    <w:tmpl w:val="3DAC3BA4"/>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9" w15:restartNumberingAfterBreak="0">
    <w:nsid w:val="71481B6B"/>
    <w:multiLevelType w:val="hybridMultilevel"/>
    <w:tmpl w:val="A15CD750"/>
    <w:lvl w:ilvl="0" w:tplc="9848AA5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77147E65"/>
    <w:multiLevelType w:val="hybridMultilevel"/>
    <w:tmpl w:val="7866509C"/>
    <w:lvl w:ilvl="0" w:tplc="4F78238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7C8B2380"/>
    <w:multiLevelType w:val="hybridMultilevel"/>
    <w:tmpl w:val="BBECE4C8"/>
    <w:lvl w:ilvl="0" w:tplc="867CCD3E">
      <w:start w:val="1"/>
      <w:numFmt w:val="decimal"/>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
  </w:num>
  <w:num w:numId="2">
    <w:abstractNumId w:val="7"/>
  </w:num>
  <w:num w:numId="3">
    <w:abstractNumId w:val="10"/>
  </w:num>
  <w:num w:numId="4">
    <w:abstractNumId w:val="11"/>
  </w:num>
  <w:num w:numId="5">
    <w:abstractNumId w:val="5"/>
  </w:num>
  <w:num w:numId="6">
    <w:abstractNumId w:val="2"/>
  </w:num>
  <w:num w:numId="7">
    <w:abstractNumId w:val="0"/>
  </w:num>
  <w:num w:numId="8">
    <w:abstractNumId w:val="8"/>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14"/>
    <w:rsid w:val="000008D1"/>
    <w:rsid w:val="00000E2D"/>
    <w:rsid w:val="00001EBE"/>
    <w:rsid w:val="00002C51"/>
    <w:rsid w:val="0000319C"/>
    <w:rsid w:val="00003FD2"/>
    <w:rsid w:val="00004348"/>
    <w:rsid w:val="000046F8"/>
    <w:rsid w:val="00004886"/>
    <w:rsid w:val="000056F1"/>
    <w:rsid w:val="00005D60"/>
    <w:rsid w:val="00006CF2"/>
    <w:rsid w:val="00006FC7"/>
    <w:rsid w:val="00007711"/>
    <w:rsid w:val="00010F78"/>
    <w:rsid w:val="0001116B"/>
    <w:rsid w:val="000116F6"/>
    <w:rsid w:val="00012015"/>
    <w:rsid w:val="00013007"/>
    <w:rsid w:val="00013B57"/>
    <w:rsid w:val="00014F90"/>
    <w:rsid w:val="00016C51"/>
    <w:rsid w:val="0001780C"/>
    <w:rsid w:val="00017CA5"/>
    <w:rsid w:val="00020C1D"/>
    <w:rsid w:val="00020F24"/>
    <w:rsid w:val="000219F2"/>
    <w:rsid w:val="00022FBC"/>
    <w:rsid w:val="00023CAB"/>
    <w:rsid w:val="00024CB8"/>
    <w:rsid w:val="00025071"/>
    <w:rsid w:val="00025781"/>
    <w:rsid w:val="00026658"/>
    <w:rsid w:val="000279F0"/>
    <w:rsid w:val="00027BF4"/>
    <w:rsid w:val="000302D9"/>
    <w:rsid w:val="00030832"/>
    <w:rsid w:val="000317A0"/>
    <w:rsid w:val="00032E0A"/>
    <w:rsid w:val="0003505F"/>
    <w:rsid w:val="00035577"/>
    <w:rsid w:val="000355AB"/>
    <w:rsid w:val="00035CBA"/>
    <w:rsid w:val="00035FE8"/>
    <w:rsid w:val="00036CDB"/>
    <w:rsid w:val="00036CF9"/>
    <w:rsid w:val="00036D35"/>
    <w:rsid w:val="00037914"/>
    <w:rsid w:val="0004117F"/>
    <w:rsid w:val="00041776"/>
    <w:rsid w:val="00041B9E"/>
    <w:rsid w:val="00041BC2"/>
    <w:rsid w:val="00042040"/>
    <w:rsid w:val="000430CF"/>
    <w:rsid w:val="00045273"/>
    <w:rsid w:val="00046F03"/>
    <w:rsid w:val="00047124"/>
    <w:rsid w:val="00047E47"/>
    <w:rsid w:val="000502A0"/>
    <w:rsid w:val="00050A14"/>
    <w:rsid w:val="00050B90"/>
    <w:rsid w:val="000517CF"/>
    <w:rsid w:val="00051F69"/>
    <w:rsid w:val="0005209E"/>
    <w:rsid w:val="000520F7"/>
    <w:rsid w:val="000521F9"/>
    <w:rsid w:val="00052FFC"/>
    <w:rsid w:val="00053000"/>
    <w:rsid w:val="000537A5"/>
    <w:rsid w:val="000537D2"/>
    <w:rsid w:val="00056077"/>
    <w:rsid w:val="0005695A"/>
    <w:rsid w:val="00057156"/>
    <w:rsid w:val="000572FC"/>
    <w:rsid w:val="000578F4"/>
    <w:rsid w:val="00060149"/>
    <w:rsid w:val="0006217E"/>
    <w:rsid w:val="00062352"/>
    <w:rsid w:val="00062625"/>
    <w:rsid w:val="00063854"/>
    <w:rsid w:val="00064132"/>
    <w:rsid w:val="00064305"/>
    <w:rsid w:val="00066857"/>
    <w:rsid w:val="00066F70"/>
    <w:rsid w:val="00067F4F"/>
    <w:rsid w:val="000718CD"/>
    <w:rsid w:val="0007218B"/>
    <w:rsid w:val="000722CD"/>
    <w:rsid w:val="0007239C"/>
    <w:rsid w:val="000725E4"/>
    <w:rsid w:val="00073967"/>
    <w:rsid w:val="00073D36"/>
    <w:rsid w:val="0007485D"/>
    <w:rsid w:val="00076A2D"/>
    <w:rsid w:val="00076EC1"/>
    <w:rsid w:val="00077863"/>
    <w:rsid w:val="0007797B"/>
    <w:rsid w:val="00077A2B"/>
    <w:rsid w:val="000808F3"/>
    <w:rsid w:val="00080DA9"/>
    <w:rsid w:val="00081165"/>
    <w:rsid w:val="00081819"/>
    <w:rsid w:val="00081CDC"/>
    <w:rsid w:val="00082646"/>
    <w:rsid w:val="00082D91"/>
    <w:rsid w:val="00083347"/>
    <w:rsid w:val="00083C47"/>
    <w:rsid w:val="00083F86"/>
    <w:rsid w:val="0008431E"/>
    <w:rsid w:val="000848BC"/>
    <w:rsid w:val="00084B61"/>
    <w:rsid w:val="0008636E"/>
    <w:rsid w:val="0008657B"/>
    <w:rsid w:val="00086F05"/>
    <w:rsid w:val="00087178"/>
    <w:rsid w:val="00087FAF"/>
    <w:rsid w:val="00090C62"/>
    <w:rsid w:val="000928CA"/>
    <w:rsid w:val="00092C0E"/>
    <w:rsid w:val="00093FBF"/>
    <w:rsid w:val="00094385"/>
    <w:rsid w:val="00094583"/>
    <w:rsid w:val="00095142"/>
    <w:rsid w:val="00095AB5"/>
    <w:rsid w:val="00095B1D"/>
    <w:rsid w:val="00096D04"/>
    <w:rsid w:val="00097395"/>
    <w:rsid w:val="000A032A"/>
    <w:rsid w:val="000A0B52"/>
    <w:rsid w:val="000A3E9B"/>
    <w:rsid w:val="000A5164"/>
    <w:rsid w:val="000A58F2"/>
    <w:rsid w:val="000A5CDE"/>
    <w:rsid w:val="000A6568"/>
    <w:rsid w:val="000A68EA"/>
    <w:rsid w:val="000B14D8"/>
    <w:rsid w:val="000B1718"/>
    <w:rsid w:val="000B1AE8"/>
    <w:rsid w:val="000B36EB"/>
    <w:rsid w:val="000B39FC"/>
    <w:rsid w:val="000B3CC4"/>
    <w:rsid w:val="000B4128"/>
    <w:rsid w:val="000B4B38"/>
    <w:rsid w:val="000B5117"/>
    <w:rsid w:val="000B646B"/>
    <w:rsid w:val="000B6968"/>
    <w:rsid w:val="000C036B"/>
    <w:rsid w:val="000C0704"/>
    <w:rsid w:val="000C09F7"/>
    <w:rsid w:val="000C0B8F"/>
    <w:rsid w:val="000C0D79"/>
    <w:rsid w:val="000C1168"/>
    <w:rsid w:val="000C36D8"/>
    <w:rsid w:val="000C38E7"/>
    <w:rsid w:val="000C45CE"/>
    <w:rsid w:val="000C6493"/>
    <w:rsid w:val="000C6660"/>
    <w:rsid w:val="000D013D"/>
    <w:rsid w:val="000D066C"/>
    <w:rsid w:val="000D11FD"/>
    <w:rsid w:val="000D12C5"/>
    <w:rsid w:val="000D142B"/>
    <w:rsid w:val="000D19C2"/>
    <w:rsid w:val="000D3D26"/>
    <w:rsid w:val="000D5E5E"/>
    <w:rsid w:val="000E120D"/>
    <w:rsid w:val="000E1B28"/>
    <w:rsid w:val="000E2C88"/>
    <w:rsid w:val="000E3316"/>
    <w:rsid w:val="000E3E2F"/>
    <w:rsid w:val="000E4544"/>
    <w:rsid w:val="000E48D4"/>
    <w:rsid w:val="000E5322"/>
    <w:rsid w:val="000E5A02"/>
    <w:rsid w:val="000E7466"/>
    <w:rsid w:val="000F0060"/>
    <w:rsid w:val="000F06C7"/>
    <w:rsid w:val="000F08F0"/>
    <w:rsid w:val="000F0B3C"/>
    <w:rsid w:val="000F2D90"/>
    <w:rsid w:val="000F3234"/>
    <w:rsid w:val="000F424F"/>
    <w:rsid w:val="000F48E3"/>
    <w:rsid w:val="000F497B"/>
    <w:rsid w:val="000F58EA"/>
    <w:rsid w:val="000F6757"/>
    <w:rsid w:val="000F7737"/>
    <w:rsid w:val="000F7DED"/>
    <w:rsid w:val="00100071"/>
    <w:rsid w:val="001001BE"/>
    <w:rsid w:val="00100281"/>
    <w:rsid w:val="00102B60"/>
    <w:rsid w:val="0010360A"/>
    <w:rsid w:val="0010385D"/>
    <w:rsid w:val="0010443A"/>
    <w:rsid w:val="00106CA3"/>
    <w:rsid w:val="001109A6"/>
    <w:rsid w:val="0011176F"/>
    <w:rsid w:val="00111A54"/>
    <w:rsid w:val="00112C8F"/>
    <w:rsid w:val="001130F1"/>
    <w:rsid w:val="00114F5D"/>
    <w:rsid w:val="00115FEB"/>
    <w:rsid w:val="001163D2"/>
    <w:rsid w:val="001207B7"/>
    <w:rsid w:val="00121722"/>
    <w:rsid w:val="00121962"/>
    <w:rsid w:val="0012422F"/>
    <w:rsid w:val="00124985"/>
    <w:rsid w:val="0012576C"/>
    <w:rsid w:val="001259F3"/>
    <w:rsid w:val="00125C15"/>
    <w:rsid w:val="001268C4"/>
    <w:rsid w:val="00130945"/>
    <w:rsid w:val="00130A1B"/>
    <w:rsid w:val="0013360C"/>
    <w:rsid w:val="00133F50"/>
    <w:rsid w:val="00134274"/>
    <w:rsid w:val="00135702"/>
    <w:rsid w:val="001379F9"/>
    <w:rsid w:val="00137E80"/>
    <w:rsid w:val="0014014A"/>
    <w:rsid w:val="001405D2"/>
    <w:rsid w:val="00140C51"/>
    <w:rsid w:val="00141389"/>
    <w:rsid w:val="00145D40"/>
    <w:rsid w:val="00147A32"/>
    <w:rsid w:val="00150EC3"/>
    <w:rsid w:val="00151D40"/>
    <w:rsid w:val="00151E0E"/>
    <w:rsid w:val="00152579"/>
    <w:rsid w:val="001535E7"/>
    <w:rsid w:val="00155DA8"/>
    <w:rsid w:val="0015632F"/>
    <w:rsid w:val="00156752"/>
    <w:rsid w:val="00156DF6"/>
    <w:rsid w:val="0016181A"/>
    <w:rsid w:val="00161FA9"/>
    <w:rsid w:val="00163DD4"/>
    <w:rsid w:val="0016483C"/>
    <w:rsid w:val="0016546F"/>
    <w:rsid w:val="001655BE"/>
    <w:rsid w:val="00166F47"/>
    <w:rsid w:val="00167BDB"/>
    <w:rsid w:val="00167E47"/>
    <w:rsid w:val="001702D7"/>
    <w:rsid w:val="001711F7"/>
    <w:rsid w:val="001719F1"/>
    <w:rsid w:val="001736DF"/>
    <w:rsid w:val="00173F9A"/>
    <w:rsid w:val="00175CCE"/>
    <w:rsid w:val="00175CDF"/>
    <w:rsid w:val="001765EF"/>
    <w:rsid w:val="00176873"/>
    <w:rsid w:val="001769D3"/>
    <w:rsid w:val="00176C78"/>
    <w:rsid w:val="00176CC2"/>
    <w:rsid w:val="00180758"/>
    <w:rsid w:val="001819C0"/>
    <w:rsid w:val="0018244C"/>
    <w:rsid w:val="00182615"/>
    <w:rsid w:val="0018263D"/>
    <w:rsid w:val="001843C3"/>
    <w:rsid w:val="00184584"/>
    <w:rsid w:val="00186EA3"/>
    <w:rsid w:val="00186F43"/>
    <w:rsid w:val="00187067"/>
    <w:rsid w:val="001879B1"/>
    <w:rsid w:val="0019040E"/>
    <w:rsid w:val="0019184C"/>
    <w:rsid w:val="00191D73"/>
    <w:rsid w:val="001925FC"/>
    <w:rsid w:val="00193715"/>
    <w:rsid w:val="001A061C"/>
    <w:rsid w:val="001A11F5"/>
    <w:rsid w:val="001A192F"/>
    <w:rsid w:val="001A3AB9"/>
    <w:rsid w:val="001A50BD"/>
    <w:rsid w:val="001A55D2"/>
    <w:rsid w:val="001A7088"/>
    <w:rsid w:val="001A74CA"/>
    <w:rsid w:val="001A76FE"/>
    <w:rsid w:val="001A7FB3"/>
    <w:rsid w:val="001B0A4F"/>
    <w:rsid w:val="001B2551"/>
    <w:rsid w:val="001B419E"/>
    <w:rsid w:val="001B43C8"/>
    <w:rsid w:val="001B53FB"/>
    <w:rsid w:val="001B62EF"/>
    <w:rsid w:val="001B6945"/>
    <w:rsid w:val="001C0406"/>
    <w:rsid w:val="001C151C"/>
    <w:rsid w:val="001C273F"/>
    <w:rsid w:val="001C3B36"/>
    <w:rsid w:val="001C4A83"/>
    <w:rsid w:val="001C5924"/>
    <w:rsid w:val="001C6EAF"/>
    <w:rsid w:val="001C7E53"/>
    <w:rsid w:val="001D0A8D"/>
    <w:rsid w:val="001D0B7E"/>
    <w:rsid w:val="001D2349"/>
    <w:rsid w:val="001D4809"/>
    <w:rsid w:val="001D6FD3"/>
    <w:rsid w:val="001D712B"/>
    <w:rsid w:val="001D725B"/>
    <w:rsid w:val="001D727F"/>
    <w:rsid w:val="001D790B"/>
    <w:rsid w:val="001E0FC9"/>
    <w:rsid w:val="001E231F"/>
    <w:rsid w:val="001E2F02"/>
    <w:rsid w:val="001E3297"/>
    <w:rsid w:val="001E4521"/>
    <w:rsid w:val="001E48B5"/>
    <w:rsid w:val="001E4BC6"/>
    <w:rsid w:val="001E4D7E"/>
    <w:rsid w:val="001E524D"/>
    <w:rsid w:val="001E5F17"/>
    <w:rsid w:val="001E7288"/>
    <w:rsid w:val="001E7379"/>
    <w:rsid w:val="001E7650"/>
    <w:rsid w:val="001E7E12"/>
    <w:rsid w:val="001F0EA1"/>
    <w:rsid w:val="001F3B6F"/>
    <w:rsid w:val="001F42A7"/>
    <w:rsid w:val="001F4D74"/>
    <w:rsid w:val="001F4EB9"/>
    <w:rsid w:val="001F5CD0"/>
    <w:rsid w:val="001F65E6"/>
    <w:rsid w:val="001F6B3F"/>
    <w:rsid w:val="001F6F4A"/>
    <w:rsid w:val="001F7855"/>
    <w:rsid w:val="001F7A16"/>
    <w:rsid w:val="001F7EA3"/>
    <w:rsid w:val="002011E3"/>
    <w:rsid w:val="00201414"/>
    <w:rsid w:val="00201D95"/>
    <w:rsid w:val="0020270E"/>
    <w:rsid w:val="002029FB"/>
    <w:rsid w:val="00202A07"/>
    <w:rsid w:val="00203019"/>
    <w:rsid w:val="002035E5"/>
    <w:rsid w:val="00204052"/>
    <w:rsid w:val="00205BB5"/>
    <w:rsid w:val="00207F8E"/>
    <w:rsid w:val="00210FEF"/>
    <w:rsid w:val="00211470"/>
    <w:rsid w:val="00211482"/>
    <w:rsid w:val="002114A3"/>
    <w:rsid w:val="00212DEB"/>
    <w:rsid w:val="00214A85"/>
    <w:rsid w:val="002155BC"/>
    <w:rsid w:val="00215BD2"/>
    <w:rsid w:val="00215C0D"/>
    <w:rsid w:val="00215E55"/>
    <w:rsid w:val="002160F1"/>
    <w:rsid w:val="00216732"/>
    <w:rsid w:val="002214F7"/>
    <w:rsid w:val="00222957"/>
    <w:rsid w:val="002234DA"/>
    <w:rsid w:val="00223BD7"/>
    <w:rsid w:val="00223C42"/>
    <w:rsid w:val="00224046"/>
    <w:rsid w:val="00225745"/>
    <w:rsid w:val="002259CD"/>
    <w:rsid w:val="00227B64"/>
    <w:rsid w:val="00227C7E"/>
    <w:rsid w:val="002307A6"/>
    <w:rsid w:val="002309E3"/>
    <w:rsid w:val="00231385"/>
    <w:rsid w:val="00231596"/>
    <w:rsid w:val="00232A90"/>
    <w:rsid w:val="00232CB8"/>
    <w:rsid w:val="00232F64"/>
    <w:rsid w:val="0023584F"/>
    <w:rsid w:val="002367E9"/>
    <w:rsid w:val="00236EDC"/>
    <w:rsid w:val="0023753B"/>
    <w:rsid w:val="002377DF"/>
    <w:rsid w:val="00237875"/>
    <w:rsid w:val="002409DF"/>
    <w:rsid w:val="0024174E"/>
    <w:rsid w:val="00241FE1"/>
    <w:rsid w:val="00243B8C"/>
    <w:rsid w:val="002515F5"/>
    <w:rsid w:val="002517BE"/>
    <w:rsid w:val="002524B6"/>
    <w:rsid w:val="00253B46"/>
    <w:rsid w:val="00254310"/>
    <w:rsid w:val="002548BF"/>
    <w:rsid w:val="002552B6"/>
    <w:rsid w:val="00256D5E"/>
    <w:rsid w:val="00260F03"/>
    <w:rsid w:val="00262259"/>
    <w:rsid w:val="00262D6E"/>
    <w:rsid w:val="00263C5F"/>
    <w:rsid w:val="00264013"/>
    <w:rsid w:val="00264B16"/>
    <w:rsid w:val="002652E6"/>
    <w:rsid w:val="002655C1"/>
    <w:rsid w:val="00265BC6"/>
    <w:rsid w:val="00266247"/>
    <w:rsid w:val="0026679C"/>
    <w:rsid w:val="00266A2E"/>
    <w:rsid w:val="00266D9E"/>
    <w:rsid w:val="00266E3C"/>
    <w:rsid w:val="00267E2B"/>
    <w:rsid w:val="00271F58"/>
    <w:rsid w:val="00272CE6"/>
    <w:rsid w:val="00275355"/>
    <w:rsid w:val="00276130"/>
    <w:rsid w:val="00276257"/>
    <w:rsid w:val="00276357"/>
    <w:rsid w:val="00277D87"/>
    <w:rsid w:val="00280BE6"/>
    <w:rsid w:val="0028125D"/>
    <w:rsid w:val="00281F56"/>
    <w:rsid w:val="0028201F"/>
    <w:rsid w:val="00282E37"/>
    <w:rsid w:val="00284174"/>
    <w:rsid w:val="0028448E"/>
    <w:rsid w:val="00285256"/>
    <w:rsid w:val="00285B1B"/>
    <w:rsid w:val="00286683"/>
    <w:rsid w:val="00286835"/>
    <w:rsid w:val="002869E8"/>
    <w:rsid w:val="0028747D"/>
    <w:rsid w:val="00290032"/>
    <w:rsid w:val="002906BD"/>
    <w:rsid w:val="00291D5C"/>
    <w:rsid w:val="00292662"/>
    <w:rsid w:val="00292CF3"/>
    <w:rsid w:val="002932AF"/>
    <w:rsid w:val="00294137"/>
    <w:rsid w:val="00295368"/>
    <w:rsid w:val="00295652"/>
    <w:rsid w:val="00297529"/>
    <w:rsid w:val="00297971"/>
    <w:rsid w:val="002A0A94"/>
    <w:rsid w:val="002A0E56"/>
    <w:rsid w:val="002A141B"/>
    <w:rsid w:val="002A1F47"/>
    <w:rsid w:val="002A2132"/>
    <w:rsid w:val="002A267D"/>
    <w:rsid w:val="002A2FF2"/>
    <w:rsid w:val="002A38CB"/>
    <w:rsid w:val="002A3D08"/>
    <w:rsid w:val="002A480C"/>
    <w:rsid w:val="002A5076"/>
    <w:rsid w:val="002A53A7"/>
    <w:rsid w:val="002B116E"/>
    <w:rsid w:val="002B1FCF"/>
    <w:rsid w:val="002B1FF3"/>
    <w:rsid w:val="002B2141"/>
    <w:rsid w:val="002B3E63"/>
    <w:rsid w:val="002B3F0E"/>
    <w:rsid w:val="002B475A"/>
    <w:rsid w:val="002B47AF"/>
    <w:rsid w:val="002B53A3"/>
    <w:rsid w:val="002B5B9A"/>
    <w:rsid w:val="002B69BE"/>
    <w:rsid w:val="002B7A1A"/>
    <w:rsid w:val="002B7A24"/>
    <w:rsid w:val="002B7AEF"/>
    <w:rsid w:val="002C0214"/>
    <w:rsid w:val="002C0309"/>
    <w:rsid w:val="002C180F"/>
    <w:rsid w:val="002C1A2C"/>
    <w:rsid w:val="002C273A"/>
    <w:rsid w:val="002C2A20"/>
    <w:rsid w:val="002C6170"/>
    <w:rsid w:val="002C7782"/>
    <w:rsid w:val="002C7DEB"/>
    <w:rsid w:val="002D09AC"/>
    <w:rsid w:val="002D0DBD"/>
    <w:rsid w:val="002D19BE"/>
    <w:rsid w:val="002D27EF"/>
    <w:rsid w:val="002D308C"/>
    <w:rsid w:val="002D5D76"/>
    <w:rsid w:val="002D73E3"/>
    <w:rsid w:val="002D7847"/>
    <w:rsid w:val="002D7F57"/>
    <w:rsid w:val="002E0D1F"/>
    <w:rsid w:val="002E22E0"/>
    <w:rsid w:val="002E3881"/>
    <w:rsid w:val="002E4B53"/>
    <w:rsid w:val="002E52AF"/>
    <w:rsid w:val="002E5DBA"/>
    <w:rsid w:val="002E6171"/>
    <w:rsid w:val="002E61D9"/>
    <w:rsid w:val="002E6468"/>
    <w:rsid w:val="002E6582"/>
    <w:rsid w:val="002F05DE"/>
    <w:rsid w:val="002F2CC8"/>
    <w:rsid w:val="002F73D9"/>
    <w:rsid w:val="002F7402"/>
    <w:rsid w:val="0030058E"/>
    <w:rsid w:val="00300A1E"/>
    <w:rsid w:val="003023DB"/>
    <w:rsid w:val="00302710"/>
    <w:rsid w:val="00302721"/>
    <w:rsid w:val="00303412"/>
    <w:rsid w:val="00304B74"/>
    <w:rsid w:val="00305198"/>
    <w:rsid w:val="00305484"/>
    <w:rsid w:val="00306398"/>
    <w:rsid w:val="0030698F"/>
    <w:rsid w:val="003079BD"/>
    <w:rsid w:val="003116E8"/>
    <w:rsid w:val="00311BD3"/>
    <w:rsid w:val="00314EE4"/>
    <w:rsid w:val="003152C2"/>
    <w:rsid w:val="00315979"/>
    <w:rsid w:val="003163C7"/>
    <w:rsid w:val="00316400"/>
    <w:rsid w:val="0031654A"/>
    <w:rsid w:val="00317E4D"/>
    <w:rsid w:val="00317E59"/>
    <w:rsid w:val="003204FE"/>
    <w:rsid w:val="0032085B"/>
    <w:rsid w:val="00320BC7"/>
    <w:rsid w:val="00320E25"/>
    <w:rsid w:val="003210F0"/>
    <w:rsid w:val="003211F8"/>
    <w:rsid w:val="00321EA6"/>
    <w:rsid w:val="00322B9D"/>
    <w:rsid w:val="003230C8"/>
    <w:rsid w:val="00323489"/>
    <w:rsid w:val="00324966"/>
    <w:rsid w:val="00324A3C"/>
    <w:rsid w:val="00324D80"/>
    <w:rsid w:val="0032561A"/>
    <w:rsid w:val="00325F42"/>
    <w:rsid w:val="00325FB2"/>
    <w:rsid w:val="00325FBD"/>
    <w:rsid w:val="00327292"/>
    <w:rsid w:val="00330341"/>
    <w:rsid w:val="00331269"/>
    <w:rsid w:val="00331BAB"/>
    <w:rsid w:val="00332546"/>
    <w:rsid w:val="003348C2"/>
    <w:rsid w:val="003352AF"/>
    <w:rsid w:val="00335653"/>
    <w:rsid w:val="00335FA3"/>
    <w:rsid w:val="003366FA"/>
    <w:rsid w:val="00336915"/>
    <w:rsid w:val="0034004C"/>
    <w:rsid w:val="003401E7"/>
    <w:rsid w:val="0034030E"/>
    <w:rsid w:val="0034043C"/>
    <w:rsid w:val="00340BA5"/>
    <w:rsid w:val="00342EF5"/>
    <w:rsid w:val="003430AF"/>
    <w:rsid w:val="00343C68"/>
    <w:rsid w:val="00345DC7"/>
    <w:rsid w:val="00345E49"/>
    <w:rsid w:val="00347AFC"/>
    <w:rsid w:val="00347C49"/>
    <w:rsid w:val="0035125D"/>
    <w:rsid w:val="003516F3"/>
    <w:rsid w:val="003527F8"/>
    <w:rsid w:val="00352CEE"/>
    <w:rsid w:val="00352F6C"/>
    <w:rsid w:val="00353DCE"/>
    <w:rsid w:val="00355EA2"/>
    <w:rsid w:val="00356CC3"/>
    <w:rsid w:val="0035717B"/>
    <w:rsid w:val="00360175"/>
    <w:rsid w:val="00360239"/>
    <w:rsid w:val="0036078F"/>
    <w:rsid w:val="00360E8E"/>
    <w:rsid w:val="00361314"/>
    <w:rsid w:val="0036189E"/>
    <w:rsid w:val="0036424C"/>
    <w:rsid w:val="00364728"/>
    <w:rsid w:val="0036546C"/>
    <w:rsid w:val="00365ACA"/>
    <w:rsid w:val="00370D6E"/>
    <w:rsid w:val="003724AD"/>
    <w:rsid w:val="00372E03"/>
    <w:rsid w:val="00373200"/>
    <w:rsid w:val="00373C4A"/>
    <w:rsid w:val="00374617"/>
    <w:rsid w:val="00374DD1"/>
    <w:rsid w:val="00381260"/>
    <w:rsid w:val="00381A8B"/>
    <w:rsid w:val="0038269F"/>
    <w:rsid w:val="003835BB"/>
    <w:rsid w:val="00384A40"/>
    <w:rsid w:val="00384C8E"/>
    <w:rsid w:val="00385209"/>
    <w:rsid w:val="00391E99"/>
    <w:rsid w:val="00391F88"/>
    <w:rsid w:val="003929CE"/>
    <w:rsid w:val="00392D3A"/>
    <w:rsid w:val="00393FD8"/>
    <w:rsid w:val="00395CEE"/>
    <w:rsid w:val="0039613F"/>
    <w:rsid w:val="0039651C"/>
    <w:rsid w:val="0039795F"/>
    <w:rsid w:val="003A1DCD"/>
    <w:rsid w:val="003A40D5"/>
    <w:rsid w:val="003A4DE6"/>
    <w:rsid w:val="003A4F0E"/>
    <w:rsid w:val="003A5A67"/>
    <w:rsid w:val="003A64AD"/>
    <w:rsid w:val="003A7335"/>
    <w:rsid w:val="003B0457"/>
    <w:rsid w:val="003B10A0"/>
    <w:rsid w:val="003B16F3"/>
    <w:rsid w:val="003B2573"/>
    <w:rsid w:val="003B2797"/>
    <w:rsid w:val="003B2B10"/>
    <w:rsid w:val="003B2C28"/>
    <w:rsid w:val="003B2DB9"/>
    <w:rsid w:val="003B4C31"/>
    <w:rsid w:val="003B5954"/>
    <w:rsid w:val="003B676F"/>
    <w:rsid w:val="003B67F9"/>
    <w:rsid w:val="003B74F4"/>
    <w:rsid w:val="003B791E"/>
    <w:rsid w:val="003C05B1"/>
    <w:rsid w:val="003C0CE2"/>
    <w:rsid w:val="003C11E0"/>
    <w:rsid w:val="003C16CF"/>
    <w:rsid w:val="003C3220"/>
    <w:rsid w:val="003C5D67"/>
    <w:rsid w:val="003C6308"/>
    <w:rsid w:val="003C6694"/>
    <w:rsid w:val="003C738D"/>
    <w:rsid w:val="003D106F"/>
    <w:rsid w:val="003D127E"/>
    <w:rsid w:val="003D196C"/>
    <w:rsid w:val="003D1CB5"/>
    <w:rsid w:val="003D3577"/>
    <w:rsid w:val="003D6937"/>
    <w:rsid w:val="003D6F3C"/>
    <w:rsid w:val="003D7916"/>
    <w:rsid w:val="003E03DB"/>
    <w:rsid w:val="003E10ED"/>
    <w:rsid w:val="003E1763"/>
    <w:rsid w:val="003E1F2D"/>
    <w:rsid w:val="003E2C66"/>
    <w:rsid w:val="003E2C9C"/>
    <w:rsid w:val="003E334C"/>
    <w:rsid w:val="003E433B"/>
    <w:rsid w:val="003E47AC"/>
    <w:rsid w:val="003E5AE6"/>
    <w:rsid w:val="003E7178"/>
    <w:rsid w:val="003E76B3"/>
    <w:rsid w:val="003F0070"/>
    <w:rsid w:val="003F0469"/>
    <w:rsid w:val="003F0F3F"/>
    <w:rsid w:val="003F1B0A"/>
    <w:rsid w:val="003F2AF6"/>
    <w:rsid w:val="003F5087"/>
    <w:rsid w:val="003F538F"/>
    <w:rsid w:val="003F70C9"/>
    <w:rsid w:val="003F7EAF"/>
    <w:rsid w:val="00400174"/>
    <w:rsid w:val="0040203B"/>
    <w:rsid w:val="00402EB9"/>
    <w:rsid w:val="004036C5"/>
    <w:rsid w:val="00403FD2"/>
    <w:rsid w:val="004042DA"/>
    <w:rsid w:val="0040519E"/>
    <w:rsid w:val="004067E0"/>
    <w:rsid w:val="00406CD9"/>
    <w:rsid w:val="0041153C"/>
    <w:rsid w:val="00413833"/>
    <w:rsid w:val="00413EB5"/>
    <w:rsid w:val="00414D23"/>
    <w:rsid w:val="004153F5"/>
    <w:rsid w:val="00415E54"/>
    <w:rsid w:val="00416146"/>
    <w:rsid w:val="00416D11"/>
    <w:rsid w:val="00417D4C"/>
    <w:rsid w:val="00420042"/>
    <w:rsid w:val="00421B6C"/>
    <w:rsid w:val="0042265B"/>
    <w:rsid w:val="0042301B"/>
    <w:rsid w:val="00424655"/>
    <w:rsid w:val="00425446"/>
    <w:rsid w:val="004255D3"/>
    <w:rsid w:val="00425B3A"/>
    <w:rsid w:val="00427DBD"/>
    <w:rsid w:val="00430A81"/>
    <w:rsid w:val="00430F84"/>
    <w:rsid w:val="00431C19"/>
    <w:rsid w:val="00433F64"/>
    <w:rsid w:val="00435759"/>
    <w:rsid w:val="004360B5"/>
    <w:rsid w:val="00436C06"/>
    <w:rsid w:val="00437053"/>
    <w:rsid w:val="004416D9"/>
    <w:rsid w:val="004421D9"/>
    <w:rsid w:val="00443F02"/>
    <w:rsid w:val="00445622"/>
    <w:rsid w:val="00446AD5"/>
    <w:rsid w:val="004473F5"/>
    <w:rsid w:val="00450C47"/>
    <w:rsid w:val="004530C6"/>
    <w:rsid w:val="00453298"/>
    <w:rsid w:val="0045362A"/>
    <w:rsid w:val="00453AD3"/>
    <w:rsid w:val="0045436A"/>
    <w:rsid w:val="004552B7"/>
    <w:rsid w:val="004566B9"/>
    <w:rsid w:val="004579F2"/>
    <w:rsid w:val="00460BA9"/>
    <w:rsid w:val="004613D6"/>
    <w:rsid w:val="00463C14"/>
    <w:rsid w:val="00464AFA"/>
    <w:rsid w:val="004675A5"/>
    <w:rsid w:val="004733EB"/>
    <w:rsid w:val="004744A5"/>
    <w:rsid w:val="00474A86"/>
    <w:rsid w:val="00474EA2"/>
    <w:rsid w:val="00475003"/>
    <w:rsid w:val="00475D0E"/>
    <w:rsid w:val="00476F7E"/>
    <w:rsid w:val="004771EA"/>
    <w:rsid w:val="00480CD2"/>
    <w:rsid w:val="0048132F"/>
    <w:rsid w:val="004814A3"/>
    <w:rsid w:val="00482408"/>
    <w:rsid w:val="00482B53"/>
    <w:rsid w:val="00483366"/>
    <w:rsid w:val="00483C03"/>
    <w:rsid w:val="00483E39"/>
    <w:rsid w:val="0048420B"/>
    <w:rsid w:val="004842E9"/>
    <w:rsid w:val="004844A1"/>
    <w:rsid w:val="004853DB"/>
    <w:rsid w:val="0048543D"/>
    <w:rsid w:val="00486955"/>
    <w:rsid w:val="00486C7F"/>
    <w:rsid w:val="00487578"/>
    <w:rsid w:val="00487693"/>
    <w:rsid w:val="00487F11"/>
    <w:rsid w:val="00487F36"/>
    <w:rsid w:val="00492400"/>
    <w:rsid w:val="00493296"/>
    <w:rsid w:val="0049444E"/>
    <w:rsid w:val="00494E21"/>
    <w:rsid w:val="00495560"/>
    <w:rsid w:val="00495A2F"/>
    <w:rsid w:val="00495B4F"/>
    <w:rsid w:val="00497010"/>
    <w:rsid w:val="0049704D"/>
    <w:rsid w:val="004976A4"/>
    <w:rsid w:val="00497BDE"/>
    <w:rsid w:val="00497E1B"/>
    <w:rsid w:val="004A0994"/>
    <w:rsid w:val="004A20BD"/>
    <w:rsid w:val="004A24AB"/>
    <w:rsid w:val="004A34E7"/>
    <w:rsid w:val="004A4CB1"/>
    <w:rsid w:val="004A4EB9"/>
    <w:rsid w:val="004A5ACD"/>
    <w:rsid w:val="004A795E"/>
    <w:rsid w:val="004B0300"/>
    <w:rsid w:val="004B0462"/>
    <w:rsid w:val="004B16BC"/>
    <w:rsid w:val="004B1AF1"/>
    <w:rsid w:val="004B1C82"/>
    <w:rsid w:val="004B1CD1"/>
    <w:rsid w:val="004B24C4"/>
    <w:rsid w:val="004B309A"/>
    <w:rsid w:val="004B3BB3"/>
    <w:rsid w:val="004B418D"/>
    <w:rsid w:val="004B4A73"/>
    <w:rsid w:val="004B7330"/>
    <w:rsid w:val="004C080C"/>
    <w:rsid w:val="004C0859"/>
    <w:rsid w:val="004C1B97"/>
    <w:rsid w:val="004C20E9"/>
    <w:rsid w:val="004C49F4"/>
    <w:rsid w:val="004C4EAB"/>
    <w:rsid w:val="004C4F10"/>
    <w:rsid w:val="004C56A5"/>
    <w:rsid w:val="004C5701"/>
    <w:rsid w:val="004C674A"/>
    <w:rsid w:val="004C7133"/>
    <w:rsid w:val="004C7C70"/>
    <w:rsid w:val="004C7C9C"/>
    <w:rsid w:val="004C7F0B"/>
    <w:rsid w:val="004D024A"/>
    <w:rsid w:val="004D1766"/>
    <w:rsid w:val="004D1FFB"/>
    <w:rsid w:val="004D200D"/>
    <w:rsid w:val="004D21ED"/>
    <w:rsid w:val="004D2ABD"/>
    <w:rsid w:val="004D39CC"/>
    <w:rsid w:val="004D3AB2"/>
    <w:rsid w:val="004D5B0E"/>
    <w:rsid w:val="004D69AB"/>
    <w:rsid w:val="004D752F"/>
    <w:rsid w:val="004D7DF6"/>
    <w:rsid w:val="004E0EFC"/>
    <w:rsid w:val="004E1388"/>
    <w:rsid w:val="004E3944"/>
    <w:rsid w:val="004E4C7E"/>
    <w:rsid w:val="004E6B37"/>
    <w:rsid w:val="004E6DD8"/>
    <w:rsid w:val="004E7830"/>
    <w:rsid w:val="004E7A2B"/>
    <w:rsid w:val="004F0339"/>
    <w:rsid w:val="004F0949"/>
    <w:rsid w:val="004F2431"/>
    <w:rsid w:val="004F2785"/>
    <w:rsid w:val="004F2EF3"/>
    <w:rsid w:val="004F48E1"/>
    <w:rsid w:val="004F4F06"/>
    <w:rsid w:val="004F5852"/>
    <w:rsid w:val="004F6B96"/>
    <w:rsid w:val="004F79E4"/>
    <w:rsid w:val="004F7AA8"/>
    <w:rsid w:val="00501117"/>
    <w:rsid w:val="00501938"/>
    <w:rsid w:val="00501FC6"/>
    <w:rsid w:val="0050262E"/>
    <w:rsid w:val="005028A0"/>
    <w:rsid w:val="0050302B"/>
    <w:rsid w:val="00503B58"/>
    <w:rsid w:val="0050442B"/>
    <w:rsid w:val="00506862"/>
    <w:rsid w:val="0050695A"/>
    <w:rsid w:val="00506B95"/>
    <w:rsid w:val="00506D6B"/>
    <w:rsid w:val="0050747B"/>
    <w:rsid w:val="00507842"/>
    <w:rsid w:val="0051129E"/>
    <w:rsid w:val="00511B0F"/>
    <w:rsid w:val="005136D6"/>
    <w:rsid w:val="00514757"/>
    <w:rsid w:val="00515FF9"/>
    <w:rsid w:val="0052057A"/>
    <w:rsid w:val="005207AE"/>
    <w:rsid w:val="0052099E"/>
    <w:rsid w:val="00521037"/>
    <w:rsid w:val="00521CE6"/>
    <w:rsid w:val="00523997"/>
    <w:rsid w:val="00523B48"/>
    <w:rsid w:val="00523D0B"/>
    <w:rsid w:val="00524CE8"/>
    <w:rsid w:val="00525B48"/>
    <w:rsid w:val="0052645D"/>
    <w:rsid w:val="00527659"/>
    <w:rsid w:val="005324B2"/>
    <w:rsid w:val="00532DF1"/>
    <w:rsid w:val="00533162"/>
    <w:rsid w:val="0053326A"/>
    <w:rsid w:val="0053373B"/>
    <w:rsid w:val="00533F80"/>
    <w:rsid w:val="005372AC"/>
    <w:rsid w:val="00537418"/>
    <w:rsid w:val="0053781D"/>
    <w:rsid w:val="00537EF1"/>
    <w:rsid w:val="0054149F"/>
    <w:rsid w:val="00541E3E"/>
    <w:rsid w:val="00541EB8"/>
    <w:rsid w:val="00542AD4"/>
    <w:rsid w:val="00542ECD"/>
    <w:rsid w:val="00543417"/>
    <w:rsid w:val="00543718"/>
    <w:rsid w:val="00543B8F"/>
    <w:rsid w:val="005441A0"/>
    <w:rsid w:val="00544807"/>
    <w:rsid w:val="0054603F"/>
    <w:rsid w:val="005469D9"/>
    <w:rsid w:val="005508B0"/>
    <w:rsid w:val="00551FC5"/>
    <w:rsid w:val="0055207C"/>
    <w:rsid w:val="005526A9"/>
    <w:rsid w:val="00552B52"/>
    <w:rsid w:val="00552F92"/>
    <w:rsid w:val="00554A68"/>
    <w:rsid w:val="005560C1"/>
    <w:rsid w:val="005566A8"/>
    <w:rsid w:val="00557365"/>
    <w:rsid w:val="005601CB"/>
    <w:rsid w:val="00560646"/>
    <w:rsid w:val="00560774"/>
    <w:rsid w:val="0056092B"/>
    <w:rsid w:val="00560968"/>
    <w:rsid w:val="00561FB0"/>
    <w:rsid w:val="0056300A"/>
    <w:rsid w:val="005647AE"/>
    <w:rsid w:val="0056485F"/>
    <w:rsid w:val="00564DB2"/>
    <w:rsid w:val="0056596B"/>
    <w:rsid w:val="00565DD8"/>
    <w:rsid w:val="005666F6"/>
    <w:rsid w:val="00566E55"/>
    <w:rsid w:val="005713A1"/>
    <w:rsid w:val="0057172F"/>
    <w:rsid w:val="00571CF9"/>
    <w:rsid w:val="005720C8"/>
    <w:rsid w:val="00574B0B"/>
    <w:rsid w:val="00574CC3"/>
    <w:rsid w:val="00574D61"/>
    <w:rsid w:val="00576C40"/>
    <w:rsid w:val="0058048C"/>
    <w:rsid w:val="00581A20"/>
    <w:rsid w:val="00582942"/>
    <w:rsid w:val="00583858"/>
    <w:rsid w:val="005845B8"/>
    <w:rsid w:val="0058605B"/>
    <w:rsid w:val="005876FE"/>
    <w:rsid w:val="005913AA"/>
    <w:rsid w:val="005934CF"/>
    <w:rsid w:val="00593908"/>
    <w:rsid w:val="005947AF"/>
    <w:rsid w:val="0059494F"/>
    <w:rsid w:val="005954F7"/>
    <w:rsid w:val="005978E1"/>
    <w:rsid w:val="005A0A5A"/>
    <w:rsid w:val="005A190A"/>
    <w:rsid w:val="005A1C77"/>
    <w:rsid w:val="005A1C99"/>
    <w:rsid w:val="005A1CA3"/>
    <w:rsid w:val="005A21C8"/>
    <w:rsid w:val="005A228A"/>
    <w:rsid w:val="005A270D"/>
    <w:rsid w:val="005A4D5C"/>
    <w:rsid w:val="005A57DD"/>
    <w:rsid w:val="005A67A7"/>
    <w:rsid w:val="005A68BF"/>
    <w:rsid w:val="005A6E3B"/>
    <w:rsid w:val="005A6E45"/>
    <w:rsid w:val="005A799E"/>
    <w:rsid w:val="005B1A21"/>
    <w:rsid w:val="005B29DC"/>
    <w:rsid w:val="005B303A"/>
    <w:rsid w:val="005B3472"/>
    <w:rsid w:val="005B3B3E"/>
    <w:rsid w:val="005B4083"/>
    <w:rsid w:val="005B40EE"/>
    <w:rsid w:val="005B5198"/>
    <w:rsid w:val="005B5775"/>
    <w:rsid w:val="005B6237"/>
    <w:rsid w:val="005B6AFD"/>
    <w:rsid w:val="005B6C05"/>
    <w:rsid w:val="005B7EAC"/>
    <w:rsid w:val="005C0213"/>
    <w:rsid w:val="005C039D"/>
    <w:rsid w:val="005C17D8"/>
    <w:rsid w:val="005C317E"/>
    <w:rsid w:val="005C3726"/>
    <w:rsid w:val="005C43DA"/>
    <w:rsid w:val="005C49C3"/>
    <w:rsid w:val="005C5002"/>
    <w:rsid w:val="005C54E9"/>
    <w:rsid w:val="005C59CF"/>
    <w:rsid w:val="005C5C41"/>
    <w:rsid w:val="005C5C91"/>
    <w:rsid w:val="005C64F4"/>
    <w:rsid w:val="005C68E9"/>
    <w:rsid w:val="005C6C39"/>
    <w:rsid w:val="005C72A0"/>
    <w:rsid w:val="005C74EC"/>
    <w:rsid w:val="005C78CE"/>
    <w:rsid w:val="005D25F5"/>
    <w:rsid w:val="005D28AB"/>
    <w:rsid w:val="005D2D43"/>
    <w:rsid w:val="005D2D63"/>
    <w:rsid w:val="005D36FC"/>
    <w:rsid w:val="005D3B06"/>
    <w:rsid w:val="005D3B73"/>
    <w:rsid w:val="005D553A"/>
    <w:rsid w:val="005D6029"/>
    <w:rsid w:val="005D6565"/>
    <w:rsid w:val="005D7157"/>
    <w:rsid w:val="005D799D"/>
    <w:rsid w:val="005E172B"/>
    <w:rsid w:val="005E1F38"/>
    <w:rsid w:val="005E2A10"/>
    <w:rsid w:val="005E4BB3"/>
    <w:rsid w:val="005E5007"/>
    <w:rsid w:val="005E5FF0"/>
    <w:rsid w:val="005E76ED"/>
    <w:rsid w:val="005F0188"/>
    <w:rsid w:val="005F0419"/>
    <w:rsid w:val="005F0962"/>
    <w:rsid w:val="005F12A9"/>
    <w:rsid w:val="005F14AB"/>
    <w:rsid w:val="005F20F8"/>
    <w:rsid w:val="005F2687"/>
    <w:rsid w:val="005F34FF"/>
    <w:rsid w:val="005F413D"/>
    <w:rsid w:val="005F43CA"/>
    <w:rsid w:val="005F43D6"/>
    <w:rsid w:val="005F5615"/>
    <w:rsid w:val="00600271"/>
    <w:rsid w:val="00600420"/>
    <w:rsid w:val="006015A7"/>
    <w:rsid w:val="00602454"/>
    <w:rsid w:val="00602A2C"/>
    <w:rsid w:val="00602D9A"/>
    <w:rsid w:val="006039AB"/>
    <w:rsid w:val="00603C80"/>
    <w:rsid w:val="00604B16"/>
    <w:rsid w:val="00604B21"/>
    <w:rsid w:val="00604DF4"/>
    <w:rsid w:val="0060546D"/>
    <w:rsid w:val="006057AB"/>
    <w:rsid w:val="006060A8"/>
    <w:rsid w:val="006071C1"/>
    <w:rsid w:val="0060753E"/>
    <w:rsid w:val="00607D1B"/>
    <w:rsid w:val="00611391"/>
    <w:rsid w:val="00612CC2"/>
    <w:rsid w:val="006151C8"/>
    <w:rsid w:val="0061694D"/>
    <w:rsid w:val="00616A80"/>
    <w:rsid w:val="00616DB0"/>
    <w:rsid w:val="00617CA9"/>
    <w:rsid w:val="00620FFC"/>
    <w:rsid w:val="0062136C"/>
    <w:rsid w:val="00621373"/>
    <w:rsid w:val="006214DE"/>
    <w:rsid w:val="00622398"/>
    <w:rsid w:val="00624D34"/>
    <w:rsid w:val="00624EFE"/>
    <w:rsid w:val="0062501C"/>
    <w:rsid w:val="00625748"/>
    <w:rsid w:val="006266E3"/>
    <w:rsid w:val="006312CC"/>
    <w:rsid w:val="0063158F"/>
    <w:rsid w:val="00631742"/>
    <w:rsid w:val="00631F19"/>
    <w:rsid w:val="0063201B"/>
    <w:rsid w:val="00632CDC"/>
    <w:rsid w:val="0063459B"/>
    <w:rsid w:val="006363E2"/>
    <w:rsid w:val="0063720E"/>
    <w:rsid w:val="0064280F"/>
    <w:rsid w:val="00643639"/>
    <w:rsid w:val="0064406E"/>
    <w:rsid w:val="006440D1"/>
    <w:rsid w:val="00644E49"/>
    <w:rsid w:val="00646701"/>
    <w:rsid w:val="00646B90"/>
    <w:rsid w:val="006474E5"/>
    <w:rsid w:val="00647749"/>
    <w:rsid w:val="006501AB"/>
    <w:rsid w:val="00652751"/>
    <w:rsid w:val="0065318E"/>
    <w:rsid w:val="00653720"/>
    <w:rsid w:val="00653D3D"/>
    <w:rsid w:val="00654563"/>
    <w:rsid w:val="006545F4"/>
    <w:rsid w:val="006556AC"/>
    <w:rsid w:val="006560BC"/>
    <w:rsid w:val="00660E64"/>
    <w:rsid w:val="006612E3"/>
    <w:rsid w:val="006625C5"/>
    <w:rsid w:val="00662A97"/>
    <w:rsid w:val="0066310F"/>
    <w:rsid w:val="0066598E"/>
    <w:rsid w:val="006660B4"/>
    <w:rsid w:val="0066641E"/>
    <w:rsid w:val="0066657F"/>
    <w:rsid w:val="0066667B"/>
    <w:rsid w:val="00666873"/>
    <w:rsid w:val="006675B2"/>
    <w:rsid w:val="0067010F"/>
    <w:rsid w:val="00671470"/>
    <w:rsid w:val="0067315A"/>
    <w:rsid w:val="00674046"/>
    <w:rsid w:val="00674633"/>
    <w:rsid w:val="006746C1"/>
    <w:rsid w:val="00675DCD"/>
    <w:rsid w:val="00675F80"/>
    <w:rsid w:val="0067669E"/>
    <w:rsid w:val="00676AD8"/>
    <w:rsid w:val="006778F0"/>
    <w:rsid w:val="00680355"/>
    <w:rsid w:val="00680821"/>
    <w:rsid w:val="00681486"/>
    <w:rsid w:val="00682108"/>
    <w:rsid w:val="006826E7"/>
    <w:rsid w:val="00682CAF"/>
    <w:rsid w:val="006838E3"/>
    <w:rsid w:val="0068444F"/>
    <w:rsid w:val="006901E3"/>
    <w:rsid w:val="00690282"/>
    <w:rsid w:val="00690574"/>
    <w:rsid w:val="006918EC"/>
    <w:rsid w:val="00693890"/>
    <w:rsid w:val="00694487"/>
    <w:rsid w:val="00697110"/>
    <w:rsid w:val="00697A95"/>
    <w:rsid w:val="006A14F0"/>
    <w:rsid w:val="006A16F2"/>
    <w:rsid w:val="006A2049"/>
    <w:rsid w:val="006A207A"/>
    <w:rsid w:val="006A2B14"/>
    <w:rsid w:val="006A38D1"/>
    <w:rsid w:val="006A4263"/>
    <w:rsid w:val="006A4919"/>
    <w:rsid w:val="006A5800"/>
    <w:rsid w:val="006A6082"/>
    <w:rsid w:val="006A7430"/>
    <w:rsid w:val="006A7F9F"/>
    <w:rsid w:val="006B0094"/>
    <w:rsid w:val="006B1477"/>
    <w:rsid w:val="006B2673"/>
    <w:rsid w:val="006B2933"/>
    <w:rsid w:val="006B3A9D"/>
    <w:rsid w:val="006B3EA6"/>
    <w:rsid w:val="006B5B15"/>
    <w:rsid w:val="006C05CF"/>
    <w:rsid w:val="006C0AE0"/>
    <w:rsid w:val="006C1930"/>
    <w:rsid w:val="006C1EE4"/>
    <w:rsid w:val="006C1EF4"/>
    <w:rsid w:val="006C3418"/>
    <w:rsid w:val="006C3BC0"/>
    <w:rsid w:val="006C475F"/>
    <w:rsid w:val="006C6821"/>
    <w:rsid w:val="006C7C6C"/>
    <w:rsid w:val="006D04AE"/>
    <w:rsid w:val="006D1D50"/>
    <w:rsid w:val="006D21B1"/>
    <w:rsid w:val="006D2255"/>
    <w:rsid w:val="006D2E85"/>
    <w:rsid w:val="006D304D"/>
    <w:rsid w:val="006D36C9"/>
    <w:rsid w:val="006D3E57"/>
    <w:rsid w:val="006D3F11"/>
    <w:rsid w:val="006D5EC7"/>
    <w:rsid w:val="006D6302"/>
    <w:rsid w:val="006D6742"/>
    <w:rsid w:val="006D7E34"/>
    <w:rsid w:val="006E1FDD"/>
    <w:rsid w:val="006E221E"/>
    <w:rsid w:val="006E2E74"/>
    <w:rsid w:val="006E3003"/>
    <w:rsid w:val="006E465A"/>
    <w:rsid w:val="006E5357"/>
    <w:rsid w:val="006E5BBE"/>
    <w:rsid w:val="006E5FB3"/>
    <w:rsid w:val="006E5FF9"/>
    <w:rsid w:val="006E7B70"/>
    <w:rsid w:val="006F00CC"/>
    <w:rsid w:val="006F0257"/>
    <w:rsid w:val="006F0876"/>
    <w:rsid w:val="006F1A40"/>
    <w:rsid w:val="006F21F7"/>
    <w:rsid w:val="006F30E9"/>
    <w:rsid w:val="006F5467"/>
    <w:rsid w:val="006F6E39"/>
    <w:rsid w:val="006F6EC8"/>
    <w:rsid w:val="006F6FBA"/>
    <w:rsid w:val="006F7C49"/>
    <w:rsid w:val="006F7EC4"/>
    <w:rsid w:val="0070031C"/>
    <w:rsid w:val="00701799"/>
    <w:rsid w:val="00701819"/>
    <w:rsid w:val="00701957"/>
    <w:rsid w:val="00701D6B"/>
    <w:rsid w:val="00701E25"/>
    <w:rsid w:val="0070525F"/>
    <w:rsid w:val="00710A3C"/>
    <w:rsid w:val="00710BE2"/>
    <w:rsid w:val="00711CC5"/>
    <w:rsid w:val="007132C5"/>
    <w:rsid w:val="00713C11"/>
    <w:rsid w:val="00713F03"/>
    <w:rsid w:val="00714699"/>
    <w:rsid w:val="007146E3"/>
    <w:rsid w:val="00714B44"/>
    <w:rsid w:val="00715A17"/>
    <w:rsid w:val="0071659E"/>
    <w:rsid w:val="00717634"/>
    <w:rsid w:val="00717C96"/>
    <w:rsid w:val="00720722"/>
    <w:rsid w:val="007209CB"/>
    <w:rsid w:val="00721555"/>
    <w:rsid w:val="00721A0E"/>
    <w:rsid w:val="00721D1E"/>
    <w:rsid w:val="00721EFE"/>
    <w:rsid w:val="0072235B"/>
    <w:rsid w:val="0072246A"/>
    <w:rsid w:val="007236BE"/>
    <w:rsid w:val="007237DD"/>
    <w:rsid w:val="00724404"/>
    <w:rsid w:val="00724472"/>
    <w:rsid w:val="00726244"/>
    <w:rsid w:val="007269FD"/>
    <w:rsid w:val="00726DA0"/>
    <w:rsid w:val="00727177"/>
    <w:rsid w:val="00727FA0"/>
    <w:rsid w:val="00731EA4"/>
    <w:rsid w:val="0073227B"/>
    <w:rsid w:val="00732B8E"/>
    <w:rsid w:val="007359BF"/>
    <w:rsid w:val="00736096"/>
    <w:rsid w:val="00736311"/>
    <w:rsid w:val="0073696B"/>
    <w:rsid w:val="00737081"/>
    <w:rsid w:val="00737166"/>
    <w:rsid w:val="00737232"/>
    <w:rsid w:val="0074009B"/>
    <w:rsid w:val="00740CF0"/>
    <w:rsid w:val="00741783"/>
    <w:rsid w:val="00741ED2"/>
    <w:rsid w:val="00744003"/>
    <w:rsid w:val="00744FC3"/>
    <w:rsid w:val="00746766"/>
    <w:rsid w:val="007477CF"/>
    <w:rsid w:val="00752FCA"/>
    <w:rsid w:val="00754851"/>
    <w:rsid w:val="0075516E"/>
    <w:rsid w:val="00755459"/>
    <w:rsid w:val="00755B96"/>
    <w:rsid w:val="00755F03"/>
    <w:rsid w:val="007564DD"/>
    <w:rsid w:val="0075677C"/>
    <w:rsid w:val="007567FD"/>
    <w:rsid w:val="0075687A"/>
    <w:rsid w:val="007628F7"/>
    <w:rsid w:val="00765222"/>
    <w:rsid w:val="00765868"/>
    <w:rsid w:val="007679BC"/>
    <w:rsid w:val="00770383"/>
    <w:rsid w:val="00770E92"/>
    <w:rsid w:val="00770FF5"/>
    <w:rsid w:val="0077119A"/>
    <w:rsid w:val="00771229"/>
    <w:rsid w:val="007724DF"/>
    <w:rsid w:val="0077259C"/>
    <w:rsid w:val="007735B1"/>
    <w:rsid w:val="007739F6"/>
    <w:rsid w:val="00773C9D"/>
    <w:rsid w:val="007746E9"/>
    <w:rsid w:val="007751E8"/>
    <w:rsid w:val="007760E1"/>
    <w:rsid w:val="00776652"/>
    <w:rsid w:val="00782201"/>
    <w:rsid w:val="007828B4"/>
    <w:rsid w:val="00784FE8"/>
    <w:rsid w:val="007861F2"/>
    <w:rsid w:val="00786774"/>
    <w:rsid w:val="00786AC3"/>
    <w:rsid w:val="00786E13"/>
    <w:rsid w:val="0078740E"/>
    <w:rsid w:val="00790A9C"/>
    <w:rsid w:val="0079181B"/>
    <w:rsid w:val="00791A19"/>
    <w:rsid w:val="00792AC7"/>
    <w:rsid w:val="00792E8E"/>
    <w:rsid w:val="00793B77"/>
    <w:rsid w:val="0079666C"/>
    <w:rsid w:val="007970C4"/>
    <w:rsid w:val="00797911"/>
    <w:rsid w:val="00797C0F"/>
    <w:rsid w:val="007A0C41"/>
    <w:rsid w:val="007A1BEB"/>
    <w:rsid w:val="007A2699"/>
    <w:rsid w:val="007A3A9C"/>
    <w:rsid w:val="007A4E31"/>
    <w:rsid w:val="007A5213"/>
    <w:rsid w:val="007A5437"/>
    <w:rsid w:val="007A5835"/>
    <w:rsid w:val="007A6F47"/>
    <w:rsid w:val="007A7991"/>
    <w:rsid w:val="007B0E3B"/>
    <w:rsid w:val="007B15B4"/>
    <w:rsid w:val="007B1F9C"/>
    <w:rsid w:val="007B3216"/>
    <w:rsid w:val="007B3461"/>
    <w:rsid w:val="007B476B"/>
    <w:rsid w:val="007B497A"/>
    <w:rsid w:val="007B6CC7"/>
    <w:rsid w:val="007B767E"/>
    <w:rsid w:val="007C0767"/>
    <w:rsid w:val="007C080D"/>
    <w:rsid w:val="007C09B1"/>
    <w:rsid w:val="007C0BE6"/>
    <w:rsid w:val="007C1DE4"/>
    <w:rsid w:val="007C29EE"/>
    <w:rsid w:val="007C2B6A"/>
    <w:rsid w:val="007C2CBC"/>
    <w:rsid w:val="007C3E24"/>
    <w:rsid w:val="007C5C6F"/>
    <w:rsid w:val="007C5C7A"/>
    <w:rsid w:val="007C6BF1"/>
    <w:rsid w:val="007C6D23"/>
    <w:rsid w:val="007C7903"/>
    <w:rsid w:val="007D2851"/>
    <w:rsid w:val="007D36D7"/>
    <w:rsid w:val="007D389D"/>
    <w:rsid w:val="007D420B"/>
    <w:rsid w:val="007D4749"/>
    <w:rsid w:val="007D507F"/>
    <w:rsid w:val="007D53B8"/>
    <w:rsid w:val="007D54D6"/>
    <w:rsid w:val="007D5D85"/>
    <w:rsid w:val="007D5E0F"/>
    <w:rsid w:val="007D6770"/>
    <w:rsid w:val="007D6EDA"/>
    <w:rsid w:val="007D7BE6"/>
    <w:rsid w:val="007E00C1"/>
    <w:rsid w:val="007E03A3"/>
    <w:rsid w:val="007E0817"/>
    <w:rsid w:val="007E12C2"/>
    <w:rsid w:val="007E1A5D"/>
    <w:rsid w:val="007E25A6"/>
    <w:rsid w:val="007E4B0C"/>
    <w:rsid w:val="007E4E87"/>
    <w:rsid w:val="007E557B"/>
    <w:rsid w:val="007F00E0"/>
    <w:rsid w:val="007F071E"/>
    <w:rsid w:val="007F2B04"/>
    <w:rsid w:val="007F4C0C"/>
    <w:rsid w:val="007F4FC2"/>
    <w:rsid w:val="007F54B3"/>
    <w:rsid w:val="007F7E2A"/>
    <w:rsid w:val="0080007B"/>
    <w:rsid w:val="00801218"/>
    <w:rsid w:val="008020C8"/>
    <w:rsid w:val="00802B01"/>
    <w:rsid w:val="008030B5"/>
    <w:rsid w:val="008062F1"/>
    <w:rsid w:val="00806EB4"/>
    <w:rsid w:val="0080703A"/>
    <w:rsid w:val="00811262"/>
    <w:rsid w:val="00811612"/>
    <w:rsid w:val="008131EF"/>
    <w:rsid w:val="00814489"/>
    <w:rsid w:val="008148CA"/>
    <w:rsid w:val="00816237"/>
    <w:rsid w:val="008202C2"/>
    <w:rsid w:val="00820451"/>
    <w:rsid w:val="00820BFC"/>
    <w:rsid w:val="0082127C"/>
    <w:rsid w:val="00821812"/>
    <w:rsid w:val="00823CA3"/>
    <w:rsid w:val="00824210"/>
    <w:rsid w:val="00825625"/>
    <w:rsid w:val="00826B7E"/>
    <w:rsid w:val="0083112D"/>
    <w:rsid w:val="00831ACD"/>
    <w:rsid w:val="00831FAA"/>
    <w:rsid w:val="00832287"/>
    <w:rsid w:val="0083408A"/>
    <w:rsid w:val="008356B9"/>
    <w:rsid w:val="00836D1A"/>
    <w:rsid w:val="0084088E"/>
    <w:rsid w:val="00841A43"/>
    <w:rsid w:val="00841BD5"/>
    <w:rsid w:val="00842819"/>
    <w:rsid w:val="0084389A"/>
    <w:rsid w:val="008438AB"/>
    <w:rsid w:val="00845C1B"/>
    <w:rsid w:val="00846083"/>
    <w:rsid w:val="00846A5F"/>
    <w:rsid w:val="00846D5A"/>
    <w:rsid w:val="00847A9B"/>
    <w:rsid w:val="008509E8"/>
    <w:rsid w:val="00850F51"/>
    <w:rsid w:val="008517B0"/>
    <w:rsid w:val="0085267E"/>
    <w:rsid w:val="008533C8"/>
    <w:rsid w:val="008534D4"/>
    <w:rsid w:val="0085383B"/>
    <w:rsid w:val="00853CA7"/>
    <w:rsid w:val="0085605E"/>
    <w:rsid w:val="00856A98"/>
    <w:rsid w:val="00856BA6"/>
    <w:rsid w:val="00857EBE"/>
    <w:rsid w:val="0086177E"/>
    <w:rsid w:val="00861B66"/>
    <w:rsid w:val="00863337"/>
    <w:rsid w:val="00863D92"/>
    <w:rsid w:val="008641A1"/>
    <w:rsid w:val="00864377"/>
    <w:rsid w:val="0086496C"/>
    <w:rsid w:val="00864C13"/>
    <w:rsid w:val="00865695"/>
    <w:rsid w:val="00865B9D"/>
    <w:rsid w:val="008672F7"/>
    <w:rsid w:val="00871A0B"/>
    <w:rsid w:val="00872731"/>
    <w:rsid w:val="00872811"/>
    <w:rsid w:val="008744CB"/>
    <w:rsid w:val="008744D6"/>
    <w:rsid w:val="008749A1"/>
    <w:rsid w:val="00880B35"/>
    <w:rsid w:val="00880CFB"/>
    <w:rsid w:val="00881053"/>
    <w:rsid w:val="00881226"/>
    <w:rsid w:val="00881F02"/>
    <w:rsid w:val="00881F73"/>
    <w:rsid w:val="00882AE6"/>
    <w:rsid w:val="00882BE6"/>
    <w:rsid w:val="00882D97"/>
    <w:rsid w:val="00882E44"/>
    <w:rsid w:val="00884BD6"/>
    <w:rsid w:val="00886357"/>
    <w:rsid w:val="008867E0"/>
    <w:rsid w:val="00886CE3"/>
    <w:rsid w:val="00886F8B"/>
    <w:rsid w:val="008877BF"/>
    <w:rsid w:val="00890D55"/>
    <w:rsid w:val="00891D97"/>
    <w:rsid w:val="008924FC"/>
    <w:rsid w:val="0089343A"/>
    <w:rsid w:val="00897C17"/>
    <w:rsid w:val="008A00FB"/>
    <w:rsid w:val="008A0DB3"/>
    <w:rsid w:val="008A19BE"/>
    <w:rsid w:val="008A23BA"/>
    <w:rsid w:val="008A25E1"/>
    <w:rsid w:val="008A2B05"/>
    <w:rsid w:val="008A38A0"/>
    <w:rsid w:val="008A3B83"/>
    <w:rsid w:val="008A3E5F"/>
    <w:rsid w:val="008A4388"/>
    <w:rsid w:val="008A4B15"/>
    <w:rsid w:val="008A4DFD"/>
    <w:rsid w:val="008A5084"/>
    <w:rsid w:val="008A5147"/>
    <w:rsid w:val="008A60E3"/>
    <w:rsid w:val="008A6202"/>
    <w:rsid w:val="008A66D6"/>
    <w:rsid w:val="008B021D"/>
    <w:rsid w:val="008B0556"/>
    <w:rsid w:val="008B0DB0"/>
    <w:rsid w:val="008B1914"/>
    <w:rsid w:val="008B25A3"/>
    <w:rsid w:val="008B2CC9"/>
    <w:rsid w:val="008B3780"/>
    <w:rsid w:val="008B3CC8"/>
    <w:rsid w:val="008B4368"/>
    <w:rsid w:val="008B5B6E"/>
    <w:rsid w:val="008B6765"/>
    <w:rsid w:val="008B6EE7"/>
    <w:rsid w:val="008C2240"/>
    <w:rsid w:val="008C2B61"/>
    <w:rsid w:val="008C4284"/>
    <w:rsid w:val="008C507E"/>
    <w:rsid w:val="008C5EF6"/>
    <w:rsid w:val="008C6C4C"/>
    <w:rsid w:val="008D0BBB"/>
    <w:rsid w:val="008D21D4"/>
    <w:rsid w:val="008D22CC"/>
    <w:rsid w:val="008D28CC"/>
    <w:rsid w:val="008D5423"/>
    <w:rsid w:val="008D60FA"/>
    <w:rsid w:val="008D6BAF"/>
    <w:rsid w:val="008D7027"/>
    <w:rsid w:val="008E0F6A"/>
    <w:rsid w:val="008E1E01"/>
    <w:rsid w:val="008E2932"/>
    <w:rsid w:val="008E3C28"/>
    <w:rsid w:val="008E5FC0"/>
    <w:rsid w:val="008E65FD"/>
    <w:rsid w:val="008E6DEC"/>
    <w:rsid w:val="008E73E1"/>
    <w:rsid w:val="008E750B"/>
    <w:rsid w:val="008F0198"/>
    <w:rsid w:val="008F0A87"/>
    <w:rsid w:val="008F0FE6"/>
    <w:rsid w:val="008F10AD"/>
    <w:rsid w:val="008F13EC"/>
    <w:rsid w:val="008F1E7D"/>
    <w:rsid w:val="008F299A"/>
    <w:rsid w:val="008F343D"/>
    <w:rsid w:val="008F34CB"/>
    <w:rsid w:val="008F3981"/>
    <w:rsid w:val="008F3BFD"/>
    <w:rsid w:val="008F3E9D"/>
    <w:rsid w:val="008F57EF"/>
    <w:rsid w:val="008F5B46"/>
    <w:rsid w:val="008F5D2A"/>
    <w:rsid w:val="008F7AEC"/>
    <w:rsid w:val="00900FF0"/>
    <w:rsid w:val="00902965"/>
    <w:rsid w:val="009037A6"/>
    <w:rsid w:val="00903908"/>
    <w:rsid w:val="00903FD6"/>
    <w:rsid w:val="009045F9"/>
    <w:rsid w:val="009055B4"/>
    <w:rsid w:val="00910599"/>
    <w:rsid w:val="009107C7"/>
    <w:rsid w:val="00910D7D"/>
    <w:rsid w:val="00910DD0"/>
    <w:rsid w:val="00913641"/>
    <w:rsid w:val="00913967"/>
    <w:rsid w:val="00913AB9"/>
    <w:rsid w:val="00915CB4"/>
    <w:rsid w:val="0091636B"/>
    <w:rsid w:val="009168B3"/>
    <w:rsid w:val="009205A3"/>
    <w:rsid w:val="0092190E"/>
    <w:rsid w:val="00921E8B"/>
    <w:rsid w:val="009246D7"/>
    <w:rsid w:val="009256AC"/>
    <w:rsid w:val="00926522"/>
    <w:rsid w:val="009303C3"/>
    <w:rsid w:val="00930894"/>
    <w:rsid w:val="00930C38"/>
    <w:rsid w:val="00931ACB"/>
    <w:rsid w:val="009342AB"/>
    <w:rsid w:val="0093454B"/>
    <w:rsid w:val="009347FD"/>
    <w:rsid w:val="00934E6C"/>
    <w:rsid w:val="009358EA"/>
    <w:rsid w:val="00936920"/>
    <w:rsid w:val="00940BA5"/>
    <w:rsid w:val="00940CE5"/>
    <w:rsid w:val="009413D1"/>
    <w:rsid w:val="00942F36"/>
    <w:rsid w:val="00944241"/>
    <w:rsid w:val="00944AC9"/>
    <w:rsid w:val="00945474"/>
    <w:rsid w:val="009472B2"/>
    <w:rsid w:val="0095032C"/>
    <w:rsid w:val="00950724"/>
    <w:rsid w:val="00950783"/>
    <w:rsid w:val="00952A5A"/>
    <w:rsid w:val="009537F5"/>
    <w:rsid w:val="00956A97"/>
    <w:rsid w:val="00957CD3"/>
    <w:rsid w:val="009606CB"/>
    <w:rsid w:val="00960BB7"/>
    <w:rsid w:val="00961209"/>
    <w:rsid w:val="009636DE"/>
    <w:rsid w:val="00964E83"/>
    <w:rsid w:val="00964FCB"/>
    <w:rsid w:val="00965AF4"/>
    <w:rsid w:val="00966A6B"/>
    <w:rsid w:val="00973CC8"/>
    <w:rsid w:val="00975223"/>
    <w:rsid w:val="00975593"/>
    <w:rsid w:val="0097691D"/>
    <w:rsid w:val="00980F56"/>
    <w:rsid w:val="009826A3"/>
    <w:rsid w:val="0098416A"/>
    <w:rsid w:val="0098576B"/>
    <w:rsid w:val="009859C2"/>
    <w:rsid w:val="00986272"/>
    <w:rsid w:val="00986F62"/>
    <w:rsid w:val="00987A17"/>
    <w:rsid w:val="009905B4"/>
    <w:rsid w:val="00990856"/>
    <w:rsid w:val="00990E23"/>
    <w:rsid w:val="009918D3"/>
    <w:rsid w:val="009918F5"/>
    <w:rsid w:val="009928A3"/>
    <w:rsid w:val="00992F4A"/>
    <w:rsid w:val="0099409D"/>
    <w:rsid w:val="00994193"/>
    <w:rsid w:val="009946D1"/>
    <w:rsid w:val="0099559F"/>
    <w:rsid w:val="00995F76"/>
    <w:rsid w:val="00996846"/>
    <w:rsid w:val="00996C41"/>
    <w:rsid w:val="00996E39"/>
    <w:rsid w:val="00997F18"/>
    <w:rsid w:val="009A0B1A"/>
    <w:rsid w:val="009A1288"/>
    <w:rsid w:val="009A1310"/>
    <w:rsid w:val="009A148A"/>
    <w:rsid w:val="009A1708"/>
    <w:rsid w:val="009A2EF1"/>
    <w:rsid w:val="009A45A5"/>
    <w:rsid w:val="009A6189"/>
    <w:rsid w:val="009A63DA"/>
    <w:rsid w:val="009A7017"/>
    <w:rsid w:val="009A7710"/>
    <w:rsid w:val="009B07E2"/>
    <w:rsid w:val="009B0C0C"/>
    <w:rsid w:val="009B226D"/>
    <w:rsid w:val="009B29CC"/>
    <w:rsid w:val="009B2A22"/>
    <w:rsid w:val="009B3232"/>
    <w:rsid w:val="009B63AF"/>
    <w:rsid w:val="009B6C0E"/>
    <w:rsid w:val="009B7845"/>
    <w:rsid w:val="009C13C7"/>
    <w:rsid w:val="009C2178"/>
    <w:rsid w:val="009C2DDB"/>
    <w:rsid w:val="009C35CF"/>
    <w:rsid w:val="009C3610"/>
    <w:rsid w:val="009C38E1"/>
    <w:rsid w:val="009C3F74"/>
    <w:rsid w:val="009C48DE"/>
    <w:rsid w:val="009C67F1"/>
    <w:rsid w:val="009C7750"/>
    <w:rsid w:val="009C7901"/>
    <w:rsid w:val="009D2AD4"/>
    <w:rsid w:val="009D2D58"/>
    <w:rsid w:val="009D3DA6"/>
    <w:rsid w:val="009D4C8C"/>
    <w:rsid w:val="009D4CB3"/>
    <w:rsid w:val="009D54E2"/>
    <w:rsid w:val="009D5930"/>
    <w:rsid w:val="009D6132"/>
    <w:rsid w:val="009D78EE"/>
    <w:rsid w:val="009E0A40"/>
    <w:rsid w:val="009E19A8"/>
    <w:rsid w:val="009E303A"/>
    <w:rsid w:val="009E3DD6"/>
    <w:rsid w:val="009E3FB7"/>
    <w:rsid w:val="009E42F4"/>
    <w:rsid w:val="009E54E9"/>
    <w:rsid w:val="009E5653"/>
    <w:rsid w:val="009E6A59"/>
    <w:rsid w:val="009E6E84"/>
    <w:rsid w:val="009E7C22"/>
    <w:rsid w:val="009F0AF9"/>
    <w:rsid w:val="009F220F"/>
    <w:rsid w:val="009F232D"/>
    <w:rsid w:val="009F2E53"/>
    <w:rsid w:val="009F335D"/>
    <w:rsid w:val="009F3BB1"/>
    <w:rsid w:val="009F4480"/>
    <w:rsid w:val="009F4A01"/>
    <w:rsid w:val="009F4DDA"/>
    <w:rsid w:val="009F5D93"/>
    <w:rsid w:val="009F635B"/>
    <w:rsid w:val="009F66F2"/>
    <w:rsid w:val="00A00E25"/>
    <w:rsid w:val="00A01727"/>
    <w:rsid w:val="00A01A28"/>
    <w:rsid w:val="00A025B6"/>
    <w:rsid w:val="00A026D1"/>
    <w:rsid w:val="00A02EB3"/>
    <w:rsid w:val="00A03005"/>
    <w:rsid w:val="00A03227"/>
    <w:rsid w:val="00A03865"/>
    <w:rsid w:val="00A0485C"/>
    <w:rsid w:val="00A05F53"/>
    <w:rsid w:val="00A07478"/>
    <w:rsid w:val="00A07546"/>
    <w:rsid w:val="00A10D47"/>
    <w:rsid w:val="00A1117A"/>
    <w:rsid w:val="00A11F53"/>
    <w:rsid w:val="00A1332E"/>
    <w:rsid w:val="00A1338B"/>
    <w:rsid w:val="00A137B3"/>
    <w:rsid w:val="00A13893"/>
    <w:rsid w:val="00A15A97"/>
    <w:rsid w:val="00A161C3"/>
    <w:rsid w:val="00A169DB"/>
    <w:rsid w:val="00A21464"/>
    <w:rsid w:val="00A2167C"/>
    <w:rsid w:val="00A21BC0"/>
    <w:rsid w:val="00A21CD4"/>
    <w:rsid w:val="00A23810"/>
    <w:rsid w:val="00A24D75"/>
    <w:rsid w:val="00A24DFB"/>
    <w:rsid w:val="00A26BF4"/>
    <w:rsid w:val="00A26E40"/>
    <w:rsid w:val="00A308F4"/>
    <w:rsid w:val="00A31605"/>
    <w:rsid w:val="00A31611"/>
    <w:rsid w:val="00A3319A"/>
    <w:rsid w:val="00A34DBE"/>
    <w:rsid w:val="00A35EC4"/>
    <w:rsid w:val="00A36E47"/>
    <w:rsid w:val="00A37023"/>
    <w:rsid w:val="00A37228"/>
    <w:rsid w:val="00A41AB2"/>
    <w:rsid w:val="00A41C35"/>
    <w:rsid w:val="00A41E2C"/>
    <w:rsid w:val="00A43A1D"/>
    <w:rsid w:val="00A445D2"/>
    <w:rsid w:val="00A46FAA"/>
    <w:rsid w:val="00A471AB"/>
    <w:rsid w:val="00A472B1"/>
    <w:rsid w:val="00A474A6"/>
    <w:rsid w:val="00A47F46"/>
    <w:rsid w:val="00A51BDF"/>
    <w:rsid w:val="00A5258E"/>
    <w:rsid w:val="00A52662"/>
    <w:rsid w:val="00A54604"/>
    <w:rsid w:val="00A54D4F"/>
    <w:rsid w:val="00A554DA"/>
    <w:rsid w:val="00A55AD1"/>
    <w:rsid w:val="00A565CB"/>
    <w:rsid w:val="00A570CB"/>
    <w:rsid w:val="00A57235"/>
    <w:rsid w:val="00A6006A"/>
    <w:rsid w:val="00A616E3"/>
    <w:rsid w:val="00A640A9"/>
    <w:rsid w:val="00A6564B"/>
    <w:rsid w:val="00A65D22"/>
    <w:rsid w:val="00A670C7"/>
    <w:rsid w:val="00A670F9"/>
    <w:rsid w:val="00A673F2"/>
    <w:rsid w:val="00A67644"/>
    <w:rsid w:val="00A7022E"/>
    <w:rsid w:val="00A721A5"/>
    <w:rsid w:val="00A72378"/>
    <w:rsid w:val="00A73B38"/>
    <w:rsid w:val="00A73FBF"/>
    <w:rsid w:val="00A7451C"/>
    <w:rsid w:val="00A7480E"/>
    <w:rsid w:val="00A75E24"/>
    <w:rsid w:val="00A75E39"/>
    <w:rsid w:val="00A767F6"/>
    <w:rsid w:val="00A779EF"/>
    <w:rsid w:val="00A801B8"/>
    <w:rsid w:val="00A8024B"/>
    <w:rsid w:val="00A81ACC"/>
    <w:rsid w:val="00A840FE"/>
    <w:rsid w:val="00A8513F"/>
    <w:rsid w:val="00A91182"/>
    <w:rsid w:val="00A935D1"/>
    <w:rsid w:val="00A94AB6"/>
    <w:rsid w:val="00A95DEE"/>
    <w:rsid w:val="00A96FD9"/>
    <w:rsid w:val="00AA0188"/>
    <w:rsid w:val="00AA0587"/>
    <w:rsid w:val="00AA094C"/>
    <w:rsid w:val="00AA0B55"/>
    <w:rsid w:val="00AA11E1"/>
    <w:rsid w:val="00AA19ED"/>
    <w:rsid w:val="00AA3213"/>
    <w:rsid w:val="00AB0033"/>
    <w:rsid w:val="00AB05A0"/>
    <w:rsid w:val="00AB08DF"/>
    <w:rsid w:val="00AB1209"/>
    <w:rsid w:val="00AB14D1"/>
    <w:rsid w:val="00AB1883"/>
    <w:rsid w:val="00AB18A9"/>
    <w:rsid w:val="00AB1EED"/>
    <w:rsid w:val="00AB206C"/>
    <w:rsid w:val="00AB234D"/>
    <w:rsid w:val="00AB2984"/>
    <w:rsid w:val="00AB45EB"/>
    <w:rsid w:val="00AB5005"/>
    <w:rsid w:val="00AB63F7"/>
    <w:rsid w:val="00AB6D5C"/>
    <w:rsid w:val="00AB7DBB"/>
    <w:rsid w:val="00AC0012"/>
    <w:rsid w:val="00AC1EB7"/>
    <w:rsid w:val="00AC359E"/>
    <w:rsid w:val="00AC401A"/>
    <w:rsid w:val="00AC413F"/>
    <w:rsid w:val="00AC4287"/>
    <w:rsid w:val="00AC4B46"/>
    <w:rsid w:val="00AC5438"/>
    <w:rsid w:val="00AC5DDB"/>
    <w:rsid w:val="00AC61E7"/>
    <w:rsid w:val="00AC770D"/>
    <w:rsid w:val="00AC7902"/>
    <w:rsid w:val="00AD27DB"/>
    <w:rsid w:val="00AD325E"/>
    <w:rsid w:val="00AD4407"/>
    <w:rsid w:val="00AD5018"/>
    <w:rsid w:val="00AD52E8"/>
    <w:rsid w:val="00AD6BDF"/>
    <w:rsid w:val="00AD710C"/>
    <w:rsid w:val="00AD742B"/>
    <w:rsid w:val="00AD76F4"/>
    <w:rsid w:val="00AE0213"/>
    <w:rsid w:val="00AE14C3"/>
    <w:rsid w:val="00AE1563"/>
    <w:rsid w:val="00AE1662"/>
    <w:rsid w:val="00AE1B4C"/>
    <w:rsid w:val="00AE1CF1"/>
    <w:rsid w:val="00AE2186"/>
    <w:rsid w:val="00AE2C8C"/>
    <w:rsid w:val="00AE2E9D"/>
    <w:rsid w:val="00AE352B"/>
    <w:rsid w:val="00AE37B8"/>
    <w:rsid w:val="00AE3D08"/>
    <w:rsid w:val="00AE49AD"/>
    <w:rsid w:val="00AE4D33"/>
    <w:rsid w:val="00AE6950"/>
    <w:rsid w:val="00AE6DDB"/>
    <w:rsid w:val="00AE6F30"/>
    <w:rsid w:val="00AF0100"/>
    <w:rsid w:val="00AF046D"/>
    <w:rsid w:val="00AF1362"/>
    <w:rsid w:val="00AF3A7A"/>
    <w:rsid w:val="00AF3C00"/>
    <w:rsid w:val="00AF4761"/>
    <w:rsid w:val="00AF47E8"/>
    <w:rsid w:val="00AF75C0"/>
    <w:rsid w:val="00AF7E09"/>
    <w:rsid w:val="00AF7F56"/>
    <w:rsid w:val="00B004B9"/>
    <w:rsid w:val="00B024ED"/>
    <w:rsid w:val="00B037A5"/>
    <w:rsid w:val="00B05387"/>
    <w:rsid w:val="00B057B3"/>
    <w:rsid w:val="00B05B90"/>
    <w:rsid w:val="00B05B9C"/>
    <w:rsid w:val="00B07947"/>
    <w:rsid w:val="00B1081F"/>
    <w:rsid w:val="00B112D8"/>
    <w:rsid w:val="00B123DD"/>
    <w:rsid w:val="00B12BA9"/>
    <w:rsid w:val="00B131F4"/>
    <w:rsid w:val="00B13461"/>
    <w:rsid w:val="00B13CC5"/>
    <w:rsid w:val="00B14076"/>
    <w:rsid w:val="00B14EE9"/>
    <w:rsid w:val="00B15743"/>
    <w:rsid w:val="00B15899"/>
    <w:rsid w:val="00B16109"/>
    <w:rsid w:val="00B1708B"/>
    <w:rsid w:val="00B17329"/>
    <w:rsid w:val="00B1798C"/>
    <w:rsid w:val="00B179AB"/>
    <w:rsid w:val="00B17BCD"/>
    <w:rsid w:val="00B20A15"/>
    <w:rsid w:val="00B2126A"/>
    <w:rsid w:val="00B2246B"/>
    <w:rsid w:val="00B22F5F"/>
    <w:rsid w:val="00B24754"/>
    <w:rsid w:val="00B24C12"/>
    <w:rsid w:val="00B24E7D"/>
    <w:rsid w:val="00B2528E"/>
    <w:rsid w:val="00B25765"/>
    <w:rsid w:val="00B2582A"/>
    <w:rsid w:val="00B26EB0"/>
    <w:rsid w:val="00B2714C"/>
    <w:rsid w:val="00B27AD6"/>
    <w:rsid w:val="00B32CB4"/>
    <w:rsid w:val="00B35876"/>
    <w:rsid w:val="00B35F0E"/>
    <w:rsid w:val="00B361E8"/>
    <w:rsid w:val="00B366AD"/>
    <w:rsid w:val="00B3747F"/>
    <w:rsid w:val="00B40EA4"/>
    <w:rsid w:val="00B41364"/>
    <w:rsid w:val="00B41F5B"/>
    <w:rsid w:val="00B42C58"/>
    <w:rsid w:val="00B4526E"/>
    <w:rsid w:val="00B472C5"/>
    <w:rsid w:val="00B47E27"/>
    <w:rsid w:val="00B5273E"/>
    <w:rsid w:val="00B52E8C"/>
    <w:rsid w:val="00B52E9C"/>
    <w:rsid w:val="00B54429"/>
    <w:rsid w:val="00B557AF"/>
    <w:rsid w:val="00B55D0B"/>
    <w:rsid w:val="00B55E9F"/>
    <w:rsid w:val="00B55F37"/>
    <w:rsid w:val="00B57490"/>
    <w:rsid w:val="00B57D7C"/>
    <w:rsid w:val="00B6120A"/>
    <w:rsid w:val="00B6141A"/>
    <w:rsid w:val="00B6149D"/>
    <w:rsid w:val="00B61B33"/>
    <w:rsid w:val="00B63ADE"/>
    <w:rsid w:val="00B63BB9"/>
    <w:rsid w:val="00B651EB"/>
    <w:rsid w:val="00B65775"/>
    <w:rsid w:val="00B65998"/>
    <w:rsid w:val="00B6614A"/>
    <w:rsid w:val="00B67D40"/>
    <w:rsid w:val="00B705CB"/>
    <w:rsid w:val="00B70749"/>
    <w:rsid w:val="00B716A3"/>
    <w:rsid w:val="00B71C61"/>
    <w:rsid w:val="00B71C7A"/>
    <w:rsid w:val="00B72A64"/>
    <w:rsid w:val="00B734EC"/>
    <w:rsid w:val="00B73BD9"/>
    <w:rsid w:val="00B7550D"/>
    <w:rsid w:val="00B759CC"/>
    <w:rsid w:val="00B7605F"/>
    <w:rsid w:val="00B763B7"/>
    <w:rsid w:val="00B77CE1"/>
    <w:rsid w:val="00B807CF"/>
    <w:rsid w:val="00B83B15"/>
    <w:rsid w:val="00B84214"/>
    <w:rsid w:val="00B8561E"/>
    <w:rsid w:val="00B87A27"/>
    <w:rsid w:val="00B87EF9"/>
    <w:rsid w:val="00B90623"/>
    <w:rsid w:val="00B909A6"/>
    <w:rsid w:val="00B937E9"/>
    <w:rsid w:val="00B9402B"/>
    <w:rsid w:val="00B9441B"/>
    <w:rsid w:val="00B94DDE"/>
    <w:rsid w:val="00B969A0"/>
    <w:rsid w:val="00B978B9"/>
    <w:rsid w:val="00BA0098"/>
    <w:rsid w:val="00BA1750"/>
    <w:rsid w:val="00BA2333"/>
    <w:rsid w:val="00BA2B97"/>
    <w:rsid w:val="00BA44DE"/>
    <w:rsid w:val="00BA4F22"/>
    <w:rsid w:val="00BA5E50"/>
    <w:rsid w:val="00BA6149"/>
    <w:rsid w:val="00BA6AE5"/>
    <w:rsid w:val="00BA71BF"/>
    <w:rsid w:val="00BA7330"/>
    <w:rsid w:val="00BA76F2"/>
    <w:rsid w:val="00BB0EE6"/>
    <w:rsid w:val="00BB1879"/>
    <w:rsid w:val="00BB39FC"/>
    <w:rsid w:val="00BB3CB3"/>
    <w:rsid w:val="00BB3D15"/>
    <w:rsid w:val="00BB422F"/>
    <w:rsid w:val="00BB4AFD"/>
    <w:rsid w:val="00BB4C64"/>
    <w:rsid w:val="00BB7945"/>
    <w:rsid w:val="00BC1B86"/>
    <w:rsid w:val="00BC2F56"/>
    <w:rsid w:val="00BC3752"/>
    <w:rsid w:val="00BC3A5A"/>
    <w:rsid w:val="00BC3DCC"/>
    <w:rsid w:val="00BC490D"/>
    <w:rsid w:val="00BC4B74"/>
    <w:rsid w:val="00BC4D45"/>
    <w:rsid w:val="00BC5381"/>
    <w:rsid w:val="00BC6870"/>
    <w:rsid w:val="00BC69B2"/>
    <w:rsid w:val="00BD096C"/>
    <w:rsid w:val="00BD14EF"/>
    <w:rsid w:val="00BD1A41"/>
    <w:rsid w:val="00BD1C7B"/>
    <w:rsid w:val="00BD1DBE"/>
    <w:rsid w:val="00BD2127"/>
    <w:rsid w:val="00BD243A"/>
    <w:rsid w:val="00BD2DB9"/>
    <w:rsid w:val="00BD3DC0"/>
    <w:rsid w:val="00BD4037"/>
    <w:rsid w:val="00BD48BA"/>
    <w:rsid w:val="00BE00A9"/>
    <w:rsid w:val="00BE00E5"/>
    <w:rsid w:val="00BE1A89"/>
    <w:rsid w:val="00BE2C46"/>
    <w:rsid w:val="00BE3E04"/>
    <w:rsid w:val="00BE4242"/>
    <w:rsid w:val="00BE4A19"/>
    <w:rsid w:val="00BE4A2A"/>
    <w:rsid w:val="00BE5D13"/>
    <w:rsid w:val="00BE5EBF"/>
    <w:rsid w:val="00BE6856"/>
    <w:rsid w:val="00BE6910"/>
    <w:rsid w:val="00BE7095"/>
    <w:rsid w:val="00BE736C"/>
    <w:rsid w:val="00BE756D"/>
    <w:rsid w:val="00BE76EF"/>
    <w:rsid w:val="00BE7FCE"/>
    <w:rsid w:val="00BF02F7"/>
    <w:rsid w:val="00BF0312"/>
    <w:rsid w:val="00BF03C8"/>
    <w:rsid w:val="00BF08B6"/>
    <w:rsid w:val="00BF1308"/>
    <w:rsid w:val="00BF1690"/>
    <w:rsid w:val="00BF1A6B"/>
    <w:rsid w:val="00BF1FDB"/>
    <w:rsid w:val="00BF24C9"/>
    <w:rsid w:val="00BF3F1A"/>
    <w:rsid w:val="00BF4575"/>
    <w:rsid w:val="00BF4827"/>
    <w:rsid w:val="00BF4C2C"/>
    <w:rsid w:val="00BF5ED8"/>
    <w:rsid w:val="00BF5FFF"/>
    <w:rsid w:val="00BF6100"/>
    <w:rsid w:val="00BF705D"/>
    <w:rsid w:val="00BF79F5"/>
    <w:rsid w:val="00C0031A"/>
    <w:rsid w:val="00C003F7"/>
    <w:rsid w:val="00C00793"/>
    <w:rsid w:val="00C00AEA"/>
    <w:rsid w:val="00C01002"/>
    <w:rsid w:val="00C0148B"/>
    <w:rsid w:val="00C02024"/>
    <w:rsid w:val="00C0237D"/>
    <w:rsid w:val="00C03D81"/>
    <w:rsid w:val="00C05472"/>
    <w:rsid w:val="00C05F60"/>
    <w:rsid w:val="00C07D34"/>
    <w:rsid w:val="00C07E09"/>
    <w:rsid w:val="00C07E87"/>
    <w:rsid w:val="00C10477"/>
    <w:rsid w:val="00C1167D"/>
    <w:rsid w:val="00C11809"/>
    <w:rsid w:val="00C11991"/>
    <w:rsid w:val="00C11E63"/>
    <w:rsid w:val="00C11FA9"/>
    <w:rsid w:val="00C127C1"/>
    <w:rsid w:val="00C128C4"/>
    <w:rsid w:val="00C1389A"/>
    <w:rsid w:val="00C14AB6"/>
    <w:rsid w:val="00C14BA3"/>
    <w:rsid w:val="00C157FB"/>
    <w:rsid w:val="00C15A26"/>
    <w:rsid w:val="00C15B31"/>
    <w:rsid w:val="00C161B4"/>
    <w:rsid w:val="00C16757"/>
    <w:rsid w:val="00C17B47"/>
    <w:rsid w:val="00C203F7"/>
    <w:rsid w:val="00C20BEA"/>
    <w:rsid w:val="00C2141E"/>
    <w:rsid w:val="00C21B6E"/>
    <w:rsid w:val="00C2370D"/>
    <w:rsid w:val="00C23D0F"/>
    <w:rsid w:val="00C24B47"/>
    <w:rsid w:val="00C24BD8"/>
    <w:rsid w:val="00C2508F"/>
    <w:rsid w:val="00C25188"/>
    <w:rsid w:val="00C25E19"/>
    <w:rsid w:val="00C26F46"/>
    <w:rsid w:val="00C276B9"/>
    <w:rsid w:val="00C30CCF"/>
    <w:rsid w:val="00C31C9F"/>
    <w:rsid w:val="00C32147"/>
    <w:rsid w:val="00C32972"/>
    <w:rsid w:val="00C32D62"/>
    <w:rsid w:val="00C34C2A"/>
    <w:rsid w:val="00C3622C"/>
    <w:rsid w:val="00C36761"/>
    <w:rsid w:val="00C37461"/>
    <w:rsid w:val="00C375C5"/>
    <w:rsid w:val="00C37B79"/>
    <w:rsid w:val="00C4062B"/>
    <w:rsid w:val="00C4068B"/>
    <w:rsid w:val="00C40E5B"/>
    <w:rsid w:val="00C4161D"/>
    <w:rsid w:val="00C426D8"/>
    <w:rsid w:val="00C446AF"/>
    <w:rsid w:val="00C44EF7"/>
    <w:rsid w:val="00C456C7"/>
    <w:rsid w:val="00C47694"/>
    <w:rsid w:val="00C5036A"/>
    <w:rsid w:val="00C508DE"/>
    <w:rsid w:val="00C50FC9"/>
    <w:rsid w:val="00C511C1"/>
    <w:rsid w:val="00C515A4"/>
    <w:rsid w:val="00C51733"/>
    <w:rsid w:val="00C51B12"/>
    <w:rsid w:val="00C51F43"/>
    <w:rsid w:val="00C52884"/>
    <w:rsid w:val="00C52FED"/>
    <w:rsid w:val="00C54AF5"/>
    <w:rsid w:val="00C557B9"/>
    <w:rsid w:val="00C573DD"/>
    <w:rsid w:val="00C600E6"/>
    <w:rsid w:val="00C60148"/>
    <w:rsid w:val="00C60595"/>
    <w:rsid w:val="00C62275"/>
    <w:rsid w:val="00C6520B"/>
    <w:rsid w:val="00C65677"/>
    <w:rsid w:val="00C65AA4"/>
    <w:rsid w:val="00C65E94"/>
    <w:rsid w:val="00C67AB3"/>
    <w:rsid w:val="00C67B18"/>
    <w:rsid w:val="00C712F0"/>
    <w:rsid w:val="00C71ED9"/>
    <w:rsid w:val="00C72881"/>
    <w:rsid w:val="00C7354E"/>
    <w:rsid w:val="00C74F99"/>
    <w:rsid w:val="00C75098"/>
    <w:rsid w:val="00C75D3E"/>
    <w:rsid w:val="00C760C4"/>
    <w:rsid w:val="00C7721A"/>
    <w:rsid w:val="00C777EC"/>
    <w:rsid w:val="00C80B8E"/>
    <w:rsid w:val="00C8147A"/>
    <w:rsid w:val="00C81E37"/>
    <w:rsid w:val="00C82117"/>
    <w:rsid w:val="00C82ED4"/>
    <w:rsid w:val="00C83715"/>
    <w:rsid w:val="00C84E87"/>
    <w:rsid w:val="00C850E1"/>
    <w:rsid w:val="00C85823"/>
    <w:rsid w:val="00C85D5F"/>
    <w:rsid w:val="00C8743B"/>
    <w:rsid w:val="00C87732"/>
    <w:rsid w:val="00C902BC"/>
    <w:rsid w:val="00C9144A"/>
    <w:rsid w:val="00C91C8A"/>
    <w:rsid w:val="00C93B7C"/>
    <w:rsid w:val="00C94373"/>
    <w:rsid w:val="00C94577"/>
    <w:rsid w:val="00C94B8D"/>
    <w:rsid w:val="00C94C09"/>
    <w:rsid w:val="00C97F25"/>
    <w:rsid w:val="00CA334A"/>
    <w:rsid w:val="00CA375A"/>
    <w:rsid w:val="00CA3B6D"/>
    <w:rsid w:val="00CA4EAC"/>
    <w:rsid w:val="00CA668D"/>
    <w:rsid w:val="00CA7F82"/>
    <w:rsid w:val="00CB096D"/>
    <w:rsid w:val="00CB0B37"/>
    <w:rsid w:val="00CB1F41"/>
    <w:rsid w:val="00CB3091"/>
    <w:rsid w:val="00CB58B1"/>
    <w:rsid w:val="00CB5E3F"/>
    <w:rsid w:val="00CB6463"/>
    <w:rsid w:val="00CB6B73"/>
    <w:rsid w:val="00CB7663"/>
    <w:rsid w:val="00CB7742"/>
    <w:rsid w:val="00CB7849"/>
    <w:rsid w:val="00CB7CBE"/>
    <w:rsid w:val="00CC0675"/>
    <w:rsid w:val="00CC0B02"/>
    <w:rsid w:val="00CC38B1"/>
    <w:rsid w:val="00CC3D90"/>
    <w:rsid w:val="00CC404B"/>
    <w:rsid w:val="00CC4825"/>
    <w:rsid w:val="00CC4A7B"/>
    <w:rsid w:val="00CC5442"/>
    <w:rsid w:val="00CC5BC4"/>
    <w:rsid w:val="00CC666B"/>
    <w:rsid w:val="00CC71DF"/>
    <w:rsid w:val="00CD0CD5"/>
    <w:rsid w:val="00CD1129"/>
    <w:rsid w:val="00CD154B"/>
    <w:rsid w:val="00CD2D36"/>
    <w:rsid w:val="00CD34E0"/>
    <w:rsid w:val="00CD37C0"/>
    <w:rsid w:val="00CD38DC"/>
    <w:rsid w:val="00CD62E1"/>
    <w:rsid w:val="00CD6474"/>
    <w:rsid w:val="00CD6F4B"/>
    <w:rsid w:val="00CD7EAF"/>
    <w:rsid w:val="00CD7F53"/>
    <w:rsid w:val="00CE0917"/>
    <w:rsid w:val="00CE0ABE"/>
    <w:rsid w:val="00CE1C09"/>
    <w:rsid w:val="00CE2453"/>
    <w:rsid w:val="00CE2F99"/>
    <w:rsid w:val="00CE35C2"/>
    <w:rsid w:val="00CE3950"/>
    <w:rsid w:val="00CE707D"/>
    <w:rsid w:val="00CE7FB4"/>
    <w:rsid w:val="00CF2B2A"/>
    <w:rsid w:val="00CF4A4E"/>
    <w:rsid w:val="00CF66D9"/>
    <w:rsid w:val="00CF6DD4"/>
    <w:rsid w:val="00CF7FBF"/>
    <w:rsid w:val="00D01687"/>
    <w:rsid w:val="00D02D78"/>
    <w:rsid w:val="00D03674"/>
    <w:rsid w:val="00D03AD7"/>
    <w:rsid w:val="00D0410B"/>
    <w:rsid w:val="00D05387"/>
    <w:rsid w:val="00D05E10"/>
    <w:rsid w:val="00D05EEF"/>
    <w:rsid w:val="00D06188"/>
    <w:rsid w:val="00D07B26"/>
    <w:rsid w:val="00D107DC"/>
    <w:rsid w:val="00D13688"/>
    <w:rsid w:val="00D1396F"/>
    <w:rsid w:val="00D14E45"/>
    <w:rsid w:val="00D151B9"/>
    <w:rsid w:val="00D157FB"/>
    <w:rsid w:val="00D17418"/>
    <w:rsid w:val="00D20CB4"/>
    <w:rsid w:val="00D20E04"/>
    <w:rsid w:val="00D20F95"/>
    <w:rsid w:val="00D21F9C"/>
    <w:rsid w:val="00D22775"/>
    <w:rsid w:val="00D2295D"/>
    <w:rsid w:val="00D22A2E"/>
    <w:rsid w:val="00D23290"/>
    <w:rsid w:val="00D250D8"/>
    <w:rsid w:val="00D25647"/>
    <w:rsid w:val="00D275C9"/>
    <w:rsid w:val="00D314F7"/>
    <w:rsid w:val="00D318A5"/>
    <w:rsid w:val="00D323F7"/>
    <w:rsid w:val="00D327B7"/>
    <w:rsid w:val="00D32EC1"/>
    <w:rsid w:val="00D33C26"/>
    <w:rsid w:val="00D33EB4"/>
    <w:rsid w:val="00D351B4"/>
    <w:rsid w:val="00D352BB"/>
    <w:rsid w:val="00D3582F"/>
    <w:rsid w:val="00D36DAE"/>
    <w:rsid w:val="00D37276"/>
    <w:rsid w:val="00D3732C"/>
    <w:rsid w:val="00D37710"/>
    <w:rsid w:val="00D41EDC"/>
    <w:rsid w:val="00D42E7F"/>
    <w:rsid w:val="00D439D6"/>
    <w:rsid w:val="00D45AD6"/>
    <w:rsid w:val="00D503AF"/>
    <w:rsid w:val="00D51FF0"/>
    <w:rsid w:val="00D534B4"/>
    <w:rsid w:val="00D53AA8"/>
    <w:rsid w:val="00D540CE"/>
    <w:rsid w:val="00D54584"/>
    <w:rsid w:val="00D54631"/>
    <w:rsid w:val="00D56B3A"/>
    <w:rsid w:val="00D57F77"/>
    <w:rsid w:val="00D60902"/>
    <w:rsid w:val="00D617DF"/>
    <w:rsid w:val="00D61A51"/>
    <w:rsid w:val="00D62D4A"/>
    <w:rsid w:val="00D630A0"/>
    <w:rsid w:val="00D63998"/>
    <w:rsid w:val="00D641B7"/>
    <w:rsid w:val="00D6690F"/>
    <w:rsid w:val="00D669B9"/>
    <w:rsid w:val="00D67242"/>
    <w:rsid w:val="00D67ABB"/>
    <w:rsid w:val="00D70EC7"/>
    <w:rsid w:val="00D7141D"/>
    <w:rsid w:val="00D7330A"/>
    <w:rsid w:val="00D7399D"/>
    <w:rsid w:val="00D7525F"/>
    <w:rsid w:val="00D76BCA"/>
    <w:rsid w:val="00D81346"/>
    <w:rsid w:val="00D81DD4"/>
    <w:rsid w:val="00D82A18"/>
    <w:rsid w:val="00D83653"/>
    <w:rsid w:val="00D83BB6"/>
    <w:rsid w:val="00D83DAE"/>
    <w:rsid w:val="00D8446A"/>
    <w:rsid w:val="00D84CDB"/>
    <w:rsid w:val="00D9029E"/>
    <w:rsid w:val="00D91275"/>
    <w:rsid w:val="00D913B7"/>
    <w:rsid w:val="00D91634"/>
    <w:rsid w:val="00D919F7"/>
    <w:rsid w:val="00D92887"/>
    <w:rsid w:val="00D92B88"/>
    <w:rsid w:val="00D93B49"/>
    <w:rsid w:val="00D93CDD"/>
    <w:rsid w:val="00D9505C"/>
    <w:rsid w:val="00D950AE"/>
    <w:rsid w:val="00D9511C"/>
    <w:rsid w:val="00D959EC"/>
    <w:rsid w:val="00D96A5A"/>
    <w:rsid w:val="00D977F4"/>
    <w:rsid w:val="00D9782E"/>
    <w:rsid w:val="00D97FED"/>
    <w:rsid w:val="00DA0756"/>
    <w:rsid w:val="00DA08C1"/>
    <w:rsid w:val="00DA2C9E"/>
    <w:rsid w:val="00DA2CB1"/>
    <w:rsid w:val="00DA350D"/>
    <w:rsid w:val="00DA3B11"/>
    <w:rsid w:val="00DA3CC3"/>
    <w:rsid w:val="00DA4E4D"/>
    <w:rsid w:val="00DA586B"/>
    <w:rsid w:val="00DA6910"/>
    <w:rsid w:val="00DA7150"/>
    <w:rsid w:val="00DA7827"/>
    <w:rsid w:val="00DB007F"/>
    <w:rsid w:val="00DB036A"/>
    <w:rsid w:val="00DB1FEF"/>
    <w:rsid w:val="00DB3690"/>
    <w:rsid w:val="00DB3C66"/>
    <w:rsid w:val="00DB4904"/>
    <w:rsid w:val="00DB4C1E"/>
    <w:rsid w:val="00DB6336"/>
    <w:rsid w:val="00DC187A"/>
    <w:rsid w:val="00DC26CA"/>
    <w:rsid w:val="00DC3070"/>
    <w:rsid w:val="00DC3590"/>
    <w:rsid w:val="00DC3B57"/>
    <w:rsid w:val="00DC43C5"/>
    <w:rsid w:val="00DC4E33"/>
    <w:rsid w:val="00DC6CD3"/>
    <w:rsid w:val="00DC74AC"/>
    <w:rsid w:val="00DC7FCC"/>
    <w:rsid w:val="00DD0291"/>
    <w:rsid w:val="00DD04B1"/>
    <w:rsid w:val="00DD11FA"/>
    <w:rsid w:val="00DD2720"/>
    <w:rsid w:val="00DD2944"/>
    <w:rsid w:val="00DD2D17"/>
    <w:rsid w:val="00DD37C8"/>
    <w:rsid w:val="00DD37FA"/>
    <w:rsid w:val="00DD3BB1"/>
    <w:rsid w:val="00DD4D34"/>
    <w:rsid w:val="00DE02A2"/>
    <w:rsid w:val="00DE0F14"/>
    <w:rsid w:val="00DE0FBB"/>
    <w:rsid w:val="00DE2E62"/>
    <w:rsid w:val="00DE3C2C"/>
    <w:rsid w:val="00DE3C9B"/>
    <w:rsid w:val="00DE3D54"/>
    <w:rsid w:val="00DE485B"/>
    <w:rsid w:val="00DE53FA"/>
    <w:rsid w:val="00DE590C"/>
    <w:rsid w:val="00DE59E3"/>
    <w:rsid w:val="00DE65E9"/>
    <w:rsid w:val="00DE67DC"/>
    <w:rsid w:val="00DE6D9C"/>
    <w:rsid w:val="00DE6E64"/>
    <w:rsid w:val="00DF1490"/>
    <w:rsid w:val="00DF2B8B"/>
    <w:rsid w:val="00DF2C97"/>
    <w:rsid w:val="00DF2FD9"/>
    <w:rsid w:val="00DF4181"/>
    <w:rsid w:val="00DF41E9"/>
    <w:rsid w:val="00DF452F"/>
    <w:rsid w:val="00DF4D7E"/>
    <w:rsid w:val="00DF6093"/>
    <w:rsid w:val="00DF6B55"/>
    <w:rsid w:val="00DF6CDD"/>
    <w:rsid w:val="00DF7194"/>
    <w:rsid w:val="00E01442"/>
    <w:rsid w:val="00E01C6D"/>
    <w:rsid w:val="00E020F9"/>
    <w:rsid w:val="00E0239D"/>
    <w:rsid w:val="00E031A9"/>
    <w:rsid w:val="00E049D7"/>
    <w:rsid w:val="00E04B12"/>
    <w:rsid w:val="00E05BD0"/>
    <w:rsid w:val="00E05D26"/>
    <w:rsid w:val="00E07602"/>
    <w:rsid w:val="00E10E0C"/>
    <w:rsid w:val="00E12E12"/>
    <w:rsid w:val="00E12FF0"/>
    <w:rsid w:val="00E1307F"/>
    <w:rsid w:val="00E1372A"/>
    <w:rsid w:val="00E13B35"/>
    <w:rsid w:val="00E1438A"/>
    <w:rsid w:val="00E1444C"/>
    <w:rsid w:val="00E1497F"/>
    <w:rsid w:val="00E14BD4"/>
    <w:rsid w:val="00E1724C"/>
    <w:rsid w:val="00E17AA7"/>
    <w:rsid w:val="00E21C32"/>
    <w:rsid w:val="00E22EB2"/>
    <w:rsid w:val="00E2319E"/>
    <w:rsid w:val="00E24068"/>
    <w:rsid w:val="00E24274"/>
    <w:rsid w:val="00E24AFF"/>
    <w:rsid w:val="00E2741E"/>
    <w:rsid w:val="00E305E7"/>
    <w:rsid w:val="00E30CA9"/>
    <w:rsid w:val="00E334C7"/>
    <w:rsid w:val="00E33A7B"/>
    <w:rsid w:val="00E33BB4"/>
    <w:rsid w:val="00E35572"/>
    <w:rsid w:val="00E3601B"/>
    <w:rsid w:val="00E37242"/>
    <w:rsid w:val="00E37B78"/>
    <w:rsid w:val="00E37C44"/>
    <w:rsid w:val="00E414EF"/>
    <w:rsid w:val="00E41F16"/>
    <w:rsid w:val="00E42856"/>
    <w:rsid w:val="00E44403"/>
    <w:rsid w:val="00E4490C"/>
    <w:rsid w:val="00E462DB"/>
    <w:rsid w:val="00E51BAD"/>
    <w:rsid w:val="00E51CBC"/>
    <w:rsid w:val="00E52CC5"/>
    <w:rsid w:val="00E54712"/>
    <w:rsid w:val="00E5498B"/>
    <w:rsid w:val="00E54FC1"/>
    <w:rsid w:val="00E55D37"/>
    <w:rsid w:val="00E56EB8"/>
    <w:rsid w:val="00E57011"/>
    <w:rsid w:val="00E575B3"/>
    <w:rsid w:val="00E61BEB"/>
    <w:rsid w:val="00E63963"/>
    <w:rsid w:val="00E65606"/>
    <w:rsid w:val="00E65670"/>
    <w:rsid w:val="00E65C07"/>
    <w:rsid w:val="00E71AA1"/>
    <w:rsid w:val="00E73CF8"/>
    <w:rsid w:val="00E742BB"/>
    <w:rsid w:val="00E74712"/>
    <w:rsid w:val="00E76203"/>
    <w:rsid w:val="00E7657C"/>
    <w:rsid w:val="00E76C71"/>
    <w:rsid w:val="00E76E80"/>
    <w:rsid w:val="00E775AE"/>
    <w:rsid w:val="00E77740"/>
    <w:rsid w:val="00E77E04"/>
    <w:rsid w:val="00E80952"/>
    <w:rsid w:val="00E82FCE"/>
    <w:rsid w:val="00E83E0D"/>
    <w:rsid w:val="00E8523E"/>
    <w:rsid w:val="00E860E0"/>
    <w:rsid w:val="00E8725A"/>
    <w:rsid w:val="00E87BF1"/>
    <w:rsid w:val="00E90249"/>
    <w:rsid w:val="00E90721"/>
    <w:rsid w:val="00E90EEC"/>
    <w:rsid w:val="00E90F14"/>
    <w:rsid w:val="00E917C1"/>
    <w:rsid w:val="00E925AD"/>
    <w:rsid w:val="00E9385B"/>
    <w:rsid w:val="00E93EC0"/>
    <w:rsid w:val="00E95773"/>
    <w:rsid w:val="00E9645B"/>
    <w:rsid w:val="00E9664E"/>
    <w:rsid w:val="00E96CC2"/>
    <w:rsid w:val="00EA0253"/>
    <w:rsid w:val="00EA0AB6"/>
    <w:rsid w:val="00EA19AC"/>
    <w:rsid w:val="00EA19E1"/>
    <w:rsid w:val="00EA1A8C"/>
    <w:rsid w:val="00EA1ED6"/>
    <w:rsid w:val="00EA40AE"/>
    <w:rsid w:val="00EA56ED"/>
    <w:rsid w:val="00EA7EF1"/>
    <w:rsid w:val="00EB0408"/>
    <w:rsid w:val="00EB1448"/>
    <w:rsid w:val="00EB25E9"/>
    <w:rsid w:val="00EB2BE4"/>
    <w:rsid w:val="00EB32E8"/>
    <w:rsid w:val="00EB4161"/>
    <w:rsid w:val="00EB55F0"/>
    <w:rsid w:val="00EB6222"/>
    <w:rsid w:val="00EC1D46"/>
    <w:rsid w:val="00EC3040"/>
    <w:rsid w:val="00EC31B9"/>
    <w:rsid w:val="00EC331D"/>
    <w:rsid w:val="00EC381E"/>
    <w:rsid w:val="00EC3996"/>
    <w:rsid w:val="00EC3AC2"/>
    <w:rsid w:val="00EC3C8C"/>
    <w:rsid w:val="00EC4364"/>
    <w:rsid w:val="00EC60E2"/>
    <w:rsid w:val="00ED16C5"/>
    <w:rsid w:val="00ED1CFA"/>
    <w:rsid w:val="00ED306A"/>
    <w:rsid w:val="00ED3265"/>
    <w:rsid w:val="00ED44AB"/>
    <w:rsid w:val="00ED5EA1"/>
    <w:rsid w:val="00ED7151"/>
    <w:rsid w:val="00ED721B"/>
    <w:rsid w:val="00EE0308"/>
    <w:rsid w:val="00EE1386"/>
    <w:rsid w:val="00EE1E16"/>
    <w:rsid w:val="00EE2C6E"/>
    <w:rsid w:val="00EE365F"/>
    <w:rsid w:val="00EE3E54"/>
    <w:rsid w:val="00EE4A26"/>
    <w:rsid w:val="00EE4ADD"/>
    <w:rsid w:val="00EE69E4"/>
    <w:rsid w:val="00EF008E"/>
    <w:rsid w:val="00EF0283"/>
    <w:rsid w:val="00EF0F22"/>
    <w:rsid w:val="00EF1157"/>
    <w:rsid w:val="00EF1FE5"/>
    <w:rsid w:val="00EF2502"/>
    <w:rsid w:val="00EF2775"/>
    <w:rsid w:val="00EF3626"/>
    <w:rsid w:val="00EF51A9"/>
    <w:rsid w:val="00EF6859"/>
    <w:rsid w:val="00EF6BB2"/>
    <w:rsid w:val="00EF70A7"/>
    <w:rsid w:val="00EF7AFB"/>
    <w:rsid w:val="00EF7E16"/>
    <w:rsid w:val="00F00629"/>
    <w:rsid w:val="00F01037"/>
    <w:rsid w:val="00F04028"/>
    <w:rsid w:val="00F04B31"/>
    <w:rsid w:val="00F05446"/>
    <w:rsid w:val="00F05E06"/>
    <w:rsid w:val="00F0602D"/>
    <w:rsid w:val="00F062CE"/>
    <w:rsid w:val="00F06318"/>
    <w:rsid w:val="00F06E78"/>
    <w:rsid w:val="00F07733"/>
    <w:rsid w:val="00F12432"/>
    <w:rsid w:val="00F13033"/>
    <w:rsid w:val="00F145F5"/>
    <w:rsid w:val="00F1461D"/>
    <w:rsid w:val="00F14B20"/>
    <w:rsid w:val="00F15BD7"/>
    <w:rsid w:val="00F16B51"/>
    <w:rsid w:val="00F16C17"/>
    <w:rsid w:val="00F171DF"/>
    <w:rsid w:val="00F17AE6"/>
    <w:rsid w:val="00F17E1C"/>
    <w:rsid w:val="00F208AE"/>
    <w:rsid w:val="00F21239"/>
    <w:rsid w:val="00F227EC"/>
    <w:rsid w:val="00F229CF"/>
    <w:rsid w:val="00F23A0A"/>
    <w:rsid w:val="00F245BF"/>
    <w:rsid w:val="00F24926"/>
    <w:rsid w:val="00F24DFF"/>
    <w:rsid w:val="00F2577A"/>
    <w:rsid w:val="00F270C1"/>
    <w:rsid w:val="00F3019C"/>
    <w:rsid w:val="00F302CB"/>
    <w:rsid w:val="00F30CB9"/>
    <w:rsid w:val="00F31A26"/>
    <w:rsid w:val="00F32F85"/>
    <w:rsid w:val="00F3351B"/>
    <w:rsid w:val="00F33B2A"/>
    <w:rsid w:val="00F33EB1"/>
    <w:rsid w:val="00F34543"/>
    <w:rsid w:val="00F34875"/>
    <w:rsid w:val="00F348B2"/>
    <w:rsid w:val="00F34FCC"/>
    <w:rsid w:val="00F357DB"/>
    <w:rsid w:val="00F358EF"/>
    <w:rsid w:val="00F35CEC"/>
    <w:rsid w:val="00F3663E"/>
    <w:rsid w:val="00F36C37"/>
    <w:rsid w:val="00F37425"/>
    <w:rsid w:val="00F37C15"/>
    <w:rsid w:val="00F402CD"/>
    <w:rsid w:val="00F40EA5"/>
    <w:rsid w:val="00F42232"/>
    <w:rsid w:val="00F42D54"/>
    <w:rsid w:val="00F43C63"/>
    <w:rsid w:val="00F4402D"/>
    <w:rsid w:val="00F445EC"/>
    <w:rsid w:val="00F45351"/>
    <w:rsid w:val="00F457F3"/>
    <w:rsid w:val="00F4617F"/>
    <w:rsid w:val="00F46348"/>
    <w:rsid w:val="00F47641"/>
    <w:rsid w:val="00F50BD9"/>
    <w:rsid w:val="00F50CEE"/>
    <w:rsid w:val="00F516B6"/>
    <w:rsid w:val="00F517EF"/>
    <w:rsid w:val="00F539F5"/>
    <w:rsid w:val="00F53BE3"/>
    <w:rsid w:val="00F53C88"/>
    <w:rsid w:val="00F541F5"/>
    <w:rsid w:val="00F566E9"/>
    <w:rsid w:val="00F56A08"/>
    <w:rsid w:val="00F56B9A"/>
    <w:rsid w:val="00F56E3E"/>
    <w:rsid w:val="00F56F51"/>
    <w:rsid w:val="00F57ECF"/>
    <w:rsid w:val="00F6063D"/>
    <w:rsid w:val="00F60D68"/>
    <w:rsid w:val="00F6188F"/>
    <w:rsid w:val="00F625DC"/>
    <w:rsid w:val="00F62650"/>
    <w:rsid w:val="00F626D7"/>
    <w:rsid w:val="00F63C67"/>
    <w:rsid w:val="00F64F8A"/>
    <w:rsid w:val="00F7358F"/>
    <w:rsid w:val="00F73F9A"/>
    <w:rsid w:val="00F7438D"/>
    <w:rsid w:val="00F74554"/>
    <w:rsid w:val="00F7455B"/>
    <w:rsid w:val="00F75B90"/>
    <w:rsid w:val="00F75C11"/>
    <w:rsid w:val="00F75FC9"/>
    <w:rsid w:val="00F768BA"/>
    <w:rsid w:val="00F7726D"/>
    <w:rsid w:val="00F772D8"/>
    <w:rsid w:val="00F778BE"/>
    <w:rsid w:val="00F801D3"/>
    <w:rsid w:val="00F8050B"/>
    <w:rsid w:val="00F80704"/>
    <w:rsid w:val="00F8192B"/>
    <w:rsid w:val="00F8244B"/>
    <w:rsid w:val="00F8264F"/>
    <w:rsid w:val="00F838B3"/>
    <w:rsid w:val="00F8396C"/>
    <w:rsid w:val="00F840A2"/>
    <w:rsid w:val="00F8630D"/>
    <w:rsid w:val="00F8632F"/>
    <w:rsid w:val="00F86B5F"/>
    <w:rsid w:val="00F90085"/>
    <w:rsid w:val="00F918FA"/>
    <w:rsid w:val="00F91986"/>
    <w:rsid w:val="00F9347B"/>
    <w:rsid w:val="00F9415D"/>
    <w:rsid w:val="00F94731"/>
    <w:rsid w:val="00F962B6"/>
    <w:rsid w:val="00F96324"/>
    <w:rsid w:val="00F9652D"/>
    <w:rsid w:val="00F97013"/>
    <w:rsid w:val="00FA084F"/>
    <w:rsid w:val="00FA0AE1"/>
    <w:rsid w:val="00FA15C9"/>
    <w:rsid w:val="00FA1BA3"/>
    <w:rsid w:val="00FA2E0E"/>
    <w:rsid w:val="00FA3EBC"/>
    <w:rsid w:val="00FA7965"/>
    <w:rsid w:val="00FB1E4C"/>
    <w:rsid w:val="00FB27FD"/>
    <w:rsid w:val="00FB288F"/>
    <w:rsid w:val="00FB3854"/>
    <w:rsid w:val="00FB39C3"/>
    <w:rsid w:val="00FB3B46"/>
    <w:rsid w:val="00FB480C"/>
    <w:rsid w:val="00FB6F2E"/>
    <w:rsid w:val="00FB79D6"/>
    <w:rsid w:val="00FB7BA8"/>
    <w:rsid w:val="00FC0E34"/>
    <w:rsid w:val="00FC11DB"/>
    <w:rsid w:val="00FC1AC8"/>
    <w:rsid w:val="00FC214C"/>
    <w:rsid w:val="00FC32E3"/>
    <w:rsid w:val="00FC3A9F"/>
    <w:rsid w:val="00FC3D95"/>
    <w:rsid w:val="00FC3E8F"/>
    <w:rsid w:val="00FC4AD6"/>
    <w:rsid w:val="00FC4D74"/>
    <w:rsid w:val="00FC5561"/>
    <w:rsid w:val="00FC74A0"/>
    <w:rsid w:val="00FC7519"/>
    <w:rsid w:val="00FC7531"/>
    <w:rsid w:val="00FC7BC1"/>
    <w:rsid w:val="00FD1841"/>
    <w:rsid w:val="00FD2375"/>
    <w:rsid w:val="00FD23C8"/>
    <w:rsid w:val="00FD314B"/>
    <w:rsid w:val="00FD411F"/>
    <w:rsid w:val="00FD62C6"/>
    <w:rsid w:val="00FE0189"/>
    <w:rsid w:val="00FE10BF"/>
    <w:rsid w:val="00FE1478"/>
    <w:rsid w:val="00FE1B23"/>
    <w:rsid w:val="00FE2208"/>
    <w:rsid w:val="00FE2296"/>
    <w:rsid w:val="00FE26E3"/>
    <w:rsid w:val="00FE3049"/>
    <w:rsid w:val="00FE348A"/>
    <w:rsid w:val="00FE36E6"/>
    <w:rsid w:val="00FE3CE4"/>
    <w:rsid w:val="00FE3E66"/>
    <w:rsid w:val="00FE4346"/>
    <w:rsid w:val="00FE4A15"/>
    <w:rsid w:val="00FE4FD7"/>
    <w:rsid w:val="00FE7537"/>
    <w:rsid w:val="00FE78B4"/>
    <w:rsid w:val="00FF04B4"/>
    <w:rsid w:val="00FF0DB5"/>
    <w:rsid w:val="00FF119E"/>
    <w:rsid w:val="00FF1611"/>
    <w:rsid w:val="00FF26DD"/>
    <w:rsid w:val="00FF321E"/>
    <w:rsid w:val="00FF4D5E"/>
    <w:rsid w:val="00FF52F4"/>
    <w:rsid w:val="00FF67E7"/>
    <w:rsid w:val="00FF726F"/>
    <w:rsid w:val="00FF73D1"/>
    <w:rsid w:val="00FF7D12"/>
    <w:rsid w:val="00FF7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14C39"/>
  <w15:docId w15:val="{7F4DE495-E66B-4142-ADBC-80BCEDBF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F14"/>
    <w:pPr>
      <w:overflowPunct w:val="0"/>
      <w:autoSpaceDE w:val="0"/>
      <w:autoSpaceDN w:val="0"/>
      <w:adjustRightInd w:val="0"/>
      <w:textAlignment w:val="baseline"/>
    </w:pPr>
    <w:rPr>
      <w:rFonts w:ascii="Times New Roman" w:eastAsia="Times New Roman" w:hAnsi="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kopf">
    <w:name w:val="Amtskopf"/>
    <w:rsid w:val="00E90F14"/>
    <w:pPr>
      <w:overflowPunct w:val="0"/>
      <w:autoSpaceDE w:val="0"/>
      <w:autoSpaceDN w:val="0"/>
      <w:adjustRightInd w:val="0"/>
      <w:spacing w:before="720"/>
      <w:textAlignment w:val="baseline"/>
    </w:pPr>
    <w:rPr>
      <w:rFonts w:ascii="Arial" w:eastAsia="Times New Roman" w:hAnsi="Arial"/>
      <w:caps/>
      <w:noProof/>
      <w:spacing w:val="6"/>
      <w:lang w:val="de-AT"/>
    </w:rPr>
  </w:style>
  <w:style w:type="paragraph" w:styleId="Sprechblasentext">
    <w:name w:val="Balloon Text"/>
    <w:basedOn w:val="Standard"/>
    <w:link w:val="SprechblasentextZchn"/>
    <w:uiPriority w:val="99"/>
    <w:semiHidden/>
    <w:unhideWhenUsed/>
    <w:rsid w:val="00E90F14"/>
    <w:rPr>
      <w:rFonts w:ascii="Tahoma" w:hAnsi="Tahoma" w:cs="Tahoma"/>
      <w:sz w:val="16"/>
      <w:szCs w:val="16"/>
    </w:rPr>
  </w:style>
  <w:style w:type="character" w:customStyle="1" w:styleId="SprechblasentextZchn">
    <w:name w:val="Sprechblasentext Zchn"/>
    <w:link w:val="Sprechblasentext"/>
    <w:uiPriority w:val="99"/>
    <w:semiHidden/>
    <w:rsid w:val="00E90F14"/>
    <w:rPr>
      <w:rFonts w:ascii="Tahoma" w:eastAsia="Times New Roman" w:hAnsi="Tahoma" w:cs="Tahoma"/>
      <w:sz w:val="16"/>
      <w:szCs w:val="16"/>
      <w:lang w:eastAsia="de-DE"/>
    </w:rPr>
  </w:style>
  <w:style w:type="paragraph" w:styleId="Listenabsatz">
    <w:name w:val="List Paragraph"/>
    <w:basedOn w:val="Standard"/>
    <w:uiPriority w:val="34"/>
    <w:qFormat/>
    <w:rsid w:val="00E90F14"/>
    <w:pPr>
      <w:ind w:left="720"/>
      <w:contextualSpacing/>
    </w:pPr>
  </w:style>
  <w:style w:type="paragraph" w:customStyle="1" w:styleId="Text">
    <w:name w:val="Text"/>
    <w:basedOn w:val="Standard"/>
    <w:rsid w:val="00EF0F22"/>
    <w:pPr>
      <w:spacing w:before="80" w:after="80" w:line="300" w:lineRule="exact"/>
    </w:pPr>
  </w:style>
  <w:style w:type="character" w:styleId="Hyperlink">
    <w:name w:val="Hyperlink"/>
    <w:uiPriority w:val="99"/>
    <w:unhideWhenUsed/>
    <w:rsid w:val="00D107DC"/>
    <w:rPr>
      <w:color w:val="0000FF"/>
      <w:u w:val="single"/>
    </w:rPr>
  </w:style>
  <w:style w:type="paragraph" w:styleId="Kopfzeile">
    <w:name w:val="header"/>
    <w:basedOn w:val="Standard"/>
    <w:link w:val="KopfzeileZchn"/>
    <w:uiPriority w:val="99"/>
    <w:unhideWhenUsed/>
    <w:rsid w:val="00D2295D"/>
    <w:pPr>
      <w:tabs>
        <w:tab w:val="center" w:pos="4536"/>
        <w:tab w:val="right" w:pos="9072"/>
      </w:tabs>
    </w:pPr>
  </w:style>
  <w:style w:type="character" w:customStyle="1" w:styleId="KopfzeileZchn">
    <w:name w:val="Kopfzeile Zchn"/>
    <w:link w:val="Kopfzeile"/>
    <w:uiPriority w:val="99"/>
    <w:rsid w:val="00D2295D"/>
    <w:rPr>
      <w:rFonts w:ascii="Times New Roman" w:eastAsia="Times New Roman" w:hAnsi="Times New Roman"/>
      <w:sz w:val="22"/>
      <w:lang w:val="de-DE" w:eastAsia="de-DE"/>
    </w:rPr>
  </w:style>
  <w:style w:type="paragraph" w:styleId="Fuzeile">
    <w:name w:val="footer"/>
    <w:basedOn w:val="Standard"/>
    <w:link w:val="FuzeileZchn"/>
    <w:uiPriority w:val="99"/>
    <w:unhideWhenUsed/>
    <w:rsid w:val="00D2295D"/>
    <w:pPr>
      <w:tabs>
        <w:tab w:val="center" w:pos="4536"/>
        <w:tab w:val="right" w:pos="9072"/>
      </w:tabs>
    </w:pPr>
  </w:style>
  <w:style w:type="character" w:customStyle="1" w:styleId="FuzeileZchn">
    <w:name w:val="Fußzeile Zchn"/>
    <w:link w:val="Fuzeile"/>
    <w:uiPriority w:val="99"/>
    <w:rsid w:val="00D2295D"/>
    <w:rPr>
      <w:rFonts w:ascii="Times New Roman" w:eastAsia="Times New Roman" w:hAnsi="Times New Roman"/>
      <w:sz w:val="22"/>
      <w:lang w:val="de-DE" w:eastAsia="de-DE"/>
    </w:rPr>
  </w:style>
  <w:style w:type="paragraph" w:customStyle="1" w:styleId="Textkrper21">
    <w:name w:val="Textkörper 21"/>
    <w:basedOn w:val="Standard"/>
    <w:rsid w:val="00FC7519"/>
    <w:pPr>
      <w:widowControl w:val="0"/>
    </w:pPr>
    <w:rPr>
      <w:rFonts w:ascii="Arial" w:hAnsi="Arial"/>
      <w:sz w:val="24"/>
      <w:lang w:val="en-US"/>
    </w:rPr>
  </w:style>
  <w:style w:type="table" w:styleId="Tabellenraster">
    <w:name w:val="Table Grid"/>
    <w:basedOn w:val="NormaleTabelle"/>
    <w:uiPriority w:val="59"/>
    <w:rsid w:val="003C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teilung11@stmk.gv.at" TargetMode="External"/><Relationship Id="rId5" Type="http://schemas.openxmlformats.org/officeDocument/2006/relationships/webSettings" Target="webSettings.xml"/><Relationship Id="rId10" Type="http://schemas.openxmlformats.org/officeDocument/2006/relationships/hyperlink" Target="http://www.soziales.steiermark.a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CDA3-4D98-4455-AAA2-B70A2E2F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7091</CharactersWithSpaces>
  <SharedDoc>false</SharedDoc>
  <HLinks>
    <vt:vector size="6" baseType="variant">
      <vt:variant>
        <vt:i4>2293887</vt:i4>
      </vt:variant>
      <vt:variant>
        <vt:i4>6</vt:i4>
      </vt:variant>
      <vt:variant>
        <vt:i4>0</vt:i4>
      </vt:variant>
      <vt:variant>
        <vt:i4>5</vt:i4>
      </vt:variant>
      <vt:variant>
        <vt:lpwstr>http://www.soziales.steiermark.at/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Landesstandard</dc:creator>
  <cp:lastModifiedBy>Sampel Albin</cp:lastModifiedBy>
  <cp:revision>6</cp:revision>
  <cp:lastPrinted>2014-02-25T11:21:00Z</cp:lastPrinted>
  <dcterms:created xsi:type="dcterms:W3CDTF">2023-01-19T08:38:00Z</dcterms:created>
  <dcterms:modified xsi:type="dcterms:W3CDTF">2023-01-30T14:24:00Z</dcterms:modified>
</cp:coreProperties>
</file>